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357EC" w14:textId="77777777" w:rsidR="004B655C" w:rsidRDefault="00E97B59">
      <w:pPr>
        <w:rPr>
          <w:sz w:val="2"/>
          <w:szCs w:val="2"/>
        </w:rPr>
      </w:pPr>
      <w:r>
        <w:pict w14:anchorId="3C922494">
          <v:rect id="docshape1" o:spid="_x0000_s1206" alt="" style="position:absolute;margin-left:0;margin-top:0;width:595.3pt;height:841.9pt;z-index:-16002048;mso-wrap-edited:f;mso-width-percent:0;mso-height-percent:0;mso-position-horizontal-relative:page;mso-position-vertical-relative:page;mso-width-percent:0;mso-height-percent:0" fillcolor="#8ed8f8" stroked="f">
            <w10:wrap anchorx="page" anchory="page"/>
          </v:rect>
        </w:pict>
      </w:r>
      <w:r>
        <w:pict w14:anchorId="76E6D5BF">
          <v:group id="docshapegroup2" o:spid="_x0000_s1203" alt="" style="position:absolute;margin-left:70.85pt;margin-top:155.9pt;width:453.55pt;height:609.45pt;z-index:-16001536;mso-position-horizontal-relative:page;mso-position-vertical-relative:page" coordorigin="1417,3118" coordsize="9071,12189">
            <v:shape id="docshape3" o:spid="_x0000_s1204"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stroked="f">
              <v:path arrowok="t"/>
            </v:shape>
            <v:shape id="docshape4" o:spid="_x0000_s1205" alt="" style="position:absolute;left:1417;top:3118;width:7895;height:3893" coordorigin="1417,3118" coordsize="7895,3893" o:spt="100" adj="0,,0" path="m7965,6217r-6548,l1417,7011r6548,l7965,6217xm9312,3118r-7668,l1572,3130r-62,32l1461,3211r-32,62l1417,3345r,567l9312,3912r,-794xe" fillcolor="#154396" stroked="f">
              <v:stroke joinstyle="round"/>
              <v:formulas/>
              <v:path arrowok="t" o:connecttype="segments"/>
            </v:shape>
            <w10:wrap anchorx="page" anchory="page"/>
          </v:group>
        </w:pict>
      </w:r>
      <w:r>
        <w:pict w14:anchorId="59A503CE">
          <v:group id="docshapegroup5" o:spid="_x0000_s1200" alt="" style="position:absolute;margin-left:312.75pt;margin-top:0;width:282.55pt;height:70.9pt;z-index:-16001024;mso-position-horizontal-relative:page;mso-position-vertical-relative:page" coordorigin="6255" coordsize="5651,1418">
            <v:shape id="docshape6" o:spid="_x0000_s1201" alt="" style="position:absolute;left:6255;width:5651;height:1418" coordorigin="6255" coordsize="5651,1418" path="m11906,l6255,r,1191l6267,1262r32,62l6348,1374r62,32l6482,1417r5424,l1190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202" type="#_x0000_t75" alt="" style="position:absolute;left:6990;top:159;width:4161;height:1070">
              <v:imagedata r:id="rId4" o:title=""/>
            </v:shape>
            <w10:wrap anchorx="page" anchory="page"/>
          </v:group>
        </w:pict>
      </w:r>
      <w:r>
        <w:pict w14:anchorId="6A1C11A6">
          <v:group id="docshapegroup8" o:spid="_x0000_s1197" alt="" style="position:absolute;margin-left:71.1pt;margin-top:36.85pt;width:48.6pt;height:24pt;z-index:-16000512;mso-position-horizontal-relative:page;mso-position-vertical-relative:page" coordorigin="1422,737" coordsize="972,480">
            <v:shape id="docshape9" o:spid="_x0000_s1198" type="#_x0000_t75" alt="" style="position:absolute;left:1421;top:737;width:501;height:303">
              <v:imagedata r:id="rId5" o:title=""/>
            </v:shape>
            <v:shape id="docshape10" o:spid="_x0000_s1199" alt="" style="position:absolute;left:1521;top:1092;width:873;height:124" coordorigin="1521,1093" coordsize="873,124" o:spt="100" adj="0,,0" path="m1611,1180r-2,-13l1606,1162r-4,-7l1591,1147r,22l1591,1180r,9l1583,1195r-8,l1542,1195r,-33l1584,1162r7,7l1591,1147r,l1595,1143r1,-1l1599,1135r,-8l1599,1124r-3,-10l1595,1112r-8,-10l1579,1097r,25l1578,1136r-4,5l1568,1143r-26,l1542,1115r21,l1564,1114r,l1572,1115r7,7l1579,1097r-3,-1l1563,1094r-34,l1524,1095r-3,3l1521,1102r,109l1525,1215r49,l1585,1214r9,-4l1602,1203r5,-8l1608,1194r3,-14xm1729,1207r-2,-3l1702,1168r-2,-3l1711,1160r7,-8l1721,1148r2,-6l1725,1131r,-4l1721,1114r,-1l1712,1103r-8,-5l1704,1122r,8l1704,1141r-7,7l1660,1148r,-33l1686,1114r1,-1l1687,1113r10,1l1704,1122r,-24l1700,1096r-15,-2l1646,1094r-4,l1638,1098r,109l1639,1212r4,3l1647,1214r5,l1652,1214r1,l1657,1214r3,-3l1660,1207r,-39l1678,1168r27,42l1707,1213r3,2l1714,1215r6,l1722,1215r2,-1l1728,1211r1,-4xm1841,1102r-1,-5l1837,1094r-4,l1828,1094r-5,1l1820,1098r,4l1820,1175r-1,14l1809,1197r-12,-1l1796,1196r-14,l1774,1186r,-12l1774,1102r,-5l1770,1094r-4,l1761,1094r-5,1l1753,1098r,4l1753,1174r,2l1753,1180r5,16l1768,1207r13,8l1799,1216r5,l1819,1212r12,-9l1839,1189r2,-15l1841,1102xm1961,1179r-2,-12l1953,1157r-9,-7l1930,1145r-34,-9l1895,1118r9,-6l1927,1112r8,5l1937,1131r3,4l1950,1135r6,-1l1958,1130r,-4l1952,1112r-9,-11l1930,1095r-18,-2l1897,1095r-11,8l1878,1114r-4,14l1877,1141r7,9l1894,1156r11,4l1918,1164r17,4l1939,1170r,18l1930,1196r-14,l1915,1196r-14,l1891,1186r,-12l1891,1169r-4,-3l1883,1166r-6,l1872,1167r-3,3l1870,1179r5,16l1885,1207r14,8l1915,1216r18,-2l1946,1207r10,-13l1961,1179xm2076,1179r-2,-12l2068,1157r-10,-7l2044,1145r-34,-9l2010,1118r8,-6l2041,1112r9,5l2051,1131r4,4l2065,1135r5,-1l2073,1130r-1,-4l2067,1112r-10,-11l2045,1095r-19,-2l2012,1095r-12,8l1992,1114r-3,14l1991,1141r8,9l2008,1156r11,4l2033,1164r17,4l2054,1170r,18l2045,1196r-15,l2029,1196r-14,l2005,1186r,-12l2005,1169r-4,-3l1997,1166r-6,l1986,1167r-3,3l1984,1176r,4l1989,1196r11,12l2014,1215r16,1l2047,1214r14,-7l2071,1194r5,-15xm2185,1211r-1,-13l2181,1194r-5,1l2125,1195r,-32l2162,1163r5,-1l2170,1159r,-9l2170,1145r-4,-3l2162,1142r-37,l2125,1115r48,l2178,1114r3,-3l2181,1097r-4,-3l2173,1094r-61,l2107,1095r-4,3l2104,1102r,105l2104,1212r4,3l2112,1215r69,l2185,1211xm2286,1211r,-4l2286,1202r-1,-5l2282,1194r-4,l2230,1194r,-92l2230,1097r-4,-3l2217,1094r-5,1l2209,1098r,4l2209,1207r1,5l2213,1215r4,l2278,1215r5,-1l2286,1211xm2393,1179r-2,-12l2386,1157r-10,-7l2363,1145r-35,-9l2327,1118r9,-6l2359,1112r8,5l2369,1131r3,4l2382,1135r6,-1l2390,1130r,-4l2384,1112r-9,-11l2362,1095r-18,-2l2329,1095r-11,8l2310,1114r-4,14l2309,1141r7,9l2326,1156r11,4l2350,1164r17,4l2371,1170r,18l2362,1196r-14,l2347,1196r-14,l2323,1186r,-12l2323,1169r-4,-3l2314,1166r-5,l2304,1167r-3,3l2301,1176r1,4l2307,1196r10,12l2332,1215r16,1l2365,1214r14,-7l2389,1194r4,-15xe" fillcolor="#154396" stroked="f">
              <v:stroke joinstyle="round"/>
              <v:formulas/>
              <v:path arrowok="t" o:connecttype="segments"/>
            </v:shape>
            <w10:wrap anchorx="page" anchory="page"/>
          </v:group>
        </w:pict>
      </w:r>
      <w:r>
        <w:pict w14:anchorId="498621C7">
          <v:group id="docshapegroup11" o:spid="_x0000_s1194" alt="" style="position:absolute;margin-left:123.2pt;margin-top:54.65pt;width:66.7pt;height:6.2pt;z-index:-16000000;mso-position-horizontal-relative:page;mso-position-vertical-relative:page" coordorigin="2464,1093" coordsize="1334,124">
            <v:shape id="docshape12" o:spid="_x0000_s1195" alt="" style="position:absolute;left:2464;top:1093;width:859;height:123" coordorigin="2464,1093" coordsize="859,123" o:spt="100" adj="0,,0" path="m2486,1210r-1,-4l2485,1102r,-6l2481,1093r-4,1l2473,1094r-6,l2464,1097r1,5l2465,1206r,5l2469,1214r4,l2482,1214r4,-4xm2610,1211r,-4l2610,1102r,-5l2606,1094r-4,l2597,1094r-5,1l2589,1098r,4l2589,1176r-45,-80l2541,1094r-3,l2525,1094r-3,4l2522,1102r,105l2522,1212r4,3l2530,1215r5,l2540,1214r3,-3l2543,1207r,-76l2589,1213r3,2l2607,1215r3,-4xm2726,1111r-1,-5l2725,1097r-3,-3l2717,1094r-77,l2635,1095r-4,3l2632,1102r,9l2635,1115r5,l2668,1115r,92l2668,1212r4,3l2686,1215r3,-4l2689,1207r,-92l2717,1115r5,-1l2726,1111xm2828,1212r,-13l2824,1195r-4,l2768,1195r,-32l2805,1163r6,l2814,1160r,-5l2814,1151r-1,-6l2810,1142r-5,l2768,1142r,-27l2817,1115r4,l2825,1112r-1,-14l2821,1095r-4,l2755,1095r-5,l2747,1099r,4l2747,1208r1,5l2751,1216r4,l2825,1215r3,-3xm2943,1207r-2,-3l2916,1168r-1,-3l2925,1160r8,-8l2935,1148r2,-6l2939,1131r,-4l2935,1114r,-1l2926,1103r-7,-5l2919,1122r-1,8l2918,1141r-6,7l2875,1148r,-33l2900,1114r1,-1l2902,1113r10,1l2919,1122r,-24l2914,1096r-14,-2l2860,1094r-4,l2852,1098r1,109l2853,1212r4,3l2861,1214r5,l2867,1214r,l2871,1214r3,-3l2874,1207r,-39l2893,1168r27,42l2922,1213r3,2l2928,1215r7,l2936,1215r2,-1l2943,1211r,-4xm3057,1211r,-4l3057,1102r,-5l3053,1094r-4,l3044,1094r-5,1l3036,1098r,4l3036,1176r-45,-80l2989,1094r-4,l2972,1094r-3,4l2969,1102r,105l2969,1212r4,3l2977,1215r5,l2987,1214r3,-3l2990,1207r,-76l3036,1213r3,2l3054,1215r3,-4xm3187,1209r,l3185,1206r-8,-22l3169,1164r-15,-40l3146,1104r,60l3119,1164r14,-40l3146,1164r,-60l3145,1102r-1,-5l3141,1095r-1,-1l3135,1095r-5,l3126,1094r-4,3l3121,1102r-40,104l3081,1208r-1,1l3081,1213r3,3l3087,1215r7,l3098,1215r3,-2l3102,1209r10,-25l3153,1184r11,25l3165,1213r3,2l3172,1215r7,l3180,1215r1,l3182,1215r3,-2l3186,1213r1,-4xm3277,1111r,-5l3277,1097r-4,-3l3269,1094r-77,l3186,1095r-3,3l3184,1102r,9l3187,1115r5,l3220,1115r,92l3220,1212r4,3l3238,1215r3,-4l3241,1207r,-92l3269,1115r5,-1l3277,1111xm3322,1210r,-4l3322,1102r,-6l3318,1093r-4,1l3310,1094r-6,l3301,1097r1,5l3302,1206r,5l3306,1214r4,l3319,1214r3,-4xe" fillcolor="#154396" stroked="f">
              <v:stroke joinstyle="round"/>
              <v:formulas/>
              <v:path arrowok="t" o:connecttype="segments"/>
            </v:shape>
            <v:shape id="docshape13" o:spid="_x0000_s1196" type="#_x0000_t75" alt="" style="position:absolute;left:3353;top:1092;width:445;height:124">
              <v:imagedata r:id="rId6" o:title=""/>
            </v:shape>
            <w10:wrap anchorx="page" anchory="page"/>
          </v:group>
        </w:pict>
      </w:r>
      <w:r>
        <w:rPr>
          <w:noProof/>
        </w:rPr>
        <w:drawing>
          <wp:anchor distT="0" distB="0" distL="0" distR="0" simplePos="0" relativeHeight="487316992" behindDoc="1" locked="0" layoutInCell="1" allowOverlap="1" wp14:anchorId="2D320143" wp14:editId="72671FFC">
            <wp:simplePos x="0" y="0"/>
            <wp:positionH relativeFrom="page">
              <wp:posOffset>962325</wp:posOffset>
            </wp:positionH>
            <wp:positionV relativeFrom="page">
              <wp:posOffset>842791</wp:posOffset>
            </wp:positionV>
            <wp:extent cx="1556038" cy="55979"/>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tretch>
                      <a:fillRect/>
                    </a:stretch>
                  </pic:blipFill>
                  <pic:spPr>
                    <a:xfrm>
                      <a:off x="0" y="0"/>
                      <a:ext cx="1556038" cy="55979"/>
                    </a:xfrm>
                    <a:prstGeom prst="rect">
                      <a:avLst/>
                    </a:prstGeom>
                  </pic:spPr>
                </pic:pic>
              </a:graphicData>
            </a:graphic>
          </wp:anchor>
        </w:drawing>
      </w:r>
      <w:r>
        <w:pict w14:anchorId="7942ECAC">
          <v:shapetype id="_x0000_t202" coordsize="21600,21600" o:spt="202" path="m,l,21600r21600,l21600,xe">
            <v:stroke joinstyle="miter"/>
            <v:path gradientshapeok="t" o:connecttype="rect"/>
          </v:shapetype>
          <v:shape id="docshape14" o:spid="_x0000_s1193" type="#_x0000_t202" alt="" style="position:absolute;margin-left:98.35pt;margin-top:159.7pt;width:354.2pt;height:33.95pt;z-index:-15998976;mso-wrap-style:square;mso-wrap-edited:f;mso-width-percent:0;mso-height-percent:0;mso-position-horizontal-relative:page;mso-position-vertical-relative:page;mso-width-percent:0;mso-height-percent:0;v-text-anchor:top" filled="f" stroked="f">
            <v:textbox inset="0,0,0,0">
              <w:txbxContent>
                <w:p w14:paraId="3D8F8475" w14:textId="77777777" w:rsidR="004B655C" w:rsidRPr="005A78A7" w:rsidRDefault="00E97B59">
                  <w:pPr>
                    <w:spacing w:before="48" w:line="213" w:lineRule="auto"/>
                    <w:ind w:left="20" w:right="17"/>
                    <w:rPr>
                      <w:rFonts w:ascii="EC Square Sans Pro Medium" w:hAnsi="EC Square Sans Pro Medium"/>
                      <w:sz w:val="28"/>
                      <w:lang w:val="en-US"/>
                    </w:rPr>
                  </w:pPr>
                  <w:r w:rsidRPr="005A78A7">
                    <w:rPr>
                      <w:rFonts w:ascii="EC Square Sans Pro Medium" w:hAnsi="EC Square Sans Pro Medium"/>
                      <w:color w:val="FFE71E"/>
                      <w:sz w:val="28"/>
                      <w:lang w:val="en-US"/>
                    </w:rPr>
                    <w:t>THE IMPORTANCE OF THE PARTNERSHIP BETWEEN THE</w:t>
                  </w:r>
                  <w:r w:rsidRPr="005A78A7">
                    <w:rPr>
                      <w:rFonts w:ascii="EC Square Sans Pro Medium" w:hAnsi="EC Square Sans Pro Medium"/>
                      <w:color w:val="FFE71E"/>
                      <w:spacing w:val="80"/>
                      <w:sz w:val="28"/>
                      <w:lang w:val="en-US"/>
                    </w:rPr>
                    <w:t xml:space="preserve"> </w:t>
                  </w:r>
                  <w:r w:rsidRPr="005A78A7">
                    <w:rPr>
                      <w:rFonts w:ascii="EC Square Sans Pro Medium" w:hAnsi="EC Square Sans Pro Medium"/>
                      <w:color w:val="FFE71E"/>
                      <w:sz w:val="28"/>
                      <w:lang w:val="en-US"/>
                    </w:rPr>
                    <w:t>BRUSSELS-CAPITAL</w:t>
                  </w:r>
                  <w:r w:rsidRPr="005A78A7">
                    <w:rPr>
                      <w:rFonts w:ascii="EC Square Sans Pro Medium" w:hAnsi="EC Square Sans Pro Medium"/>
                      <w:color w:val="FFE71E"/>
                      <w:spacing w:val="40"/>
                      <w:sz w:val="28"/>
                      <w:lang w:val="en-US"/>
                    </w:rPr>
                    <w:t xml:space="preserve"> </w:t>
                  </w:r>
                  <w:r w:rsidRPr="005A78A7">
                    <w:rPr>
                      <w:rFonts w:ascii="EC Square Sans Pro Medium" w:hAnsi="EC Square Sans Pro Medium"/>
                      <w:color w:val="FFE71E"/>
                      <w:sz w:val="28"/>
                      <w:lang w:val="en-US"/>
                    </w:rPr>
                    <w:t>REGION</w:t>
                  </w:r>
                  <w:r w:rsidRPr="005A78A7">
                    <w:rPr>
                      <w:rFonts w:ascii="EC Square Sans Pro Medium" w:hAnsi="EC Square Sans Pro Medium"/>
                      <w:color w:val="FFE71E"/>
                      <w:spacing w:val="40"/>
                      <w:sz w:val="28"/>
                      <w:lang w:val="en-US"/>
                    </w:rPr>
                    <w:t xml:space="preserve"> </w:t>
                  </w:r>
                  <w:r w:rsidRPr="005A78A7">
                    <w:rPr>
                      <w:rFonts w:ascii="EC Square Sans Pro Medium" w:hAnsi="EC Square Sans Pro Medium"/>
                      <w:color w:val="FFE71E"/>
                      <w:sz w:val="28"/>
                      <w:lang w:val="en-US"/>
                    </w:rPr>
                    <w:t>AND</w:t>
                  </w:r>
                  <w:r w:rsidRPr="005A78A7">
                    <w:rPr>
                      <w:rFonts w:ascii="EC Square Sans Pro Medium" w:hAnsi="EC Square Sans Pro Medium"/>
                      <w:color w:val="FFE71E"/>
                      <w:spacing w:val="40"/>
                      <w:sz w:val="28"/>
                      <w:lang w:val="en-US"/>
                    </w:rPr>
                    <w:t xml:space="preserve"> </w:t>
                  </w:r>
                  <w:r w:rsidRPr="005A78A7">
                    <w:rPr>
                      <w:rFonts w:ascii="EC Square Sans Pro Medium" w:hAnsi="EC Square Sans Pro Medium"/>
                      <w:color w:val="FFE71E"/>
                      <w:sz w:val="28"/>
                      <w:lang w:val="en-US"/>
                    </w:rPr>
                    <w:t>THE</w:t>
                  </w:r>
                  <w:r w:rsidRPr="005A78A7">
                    <w:rPr>
                      <w:rFonts w:ascii="EC Square Sans Pro Medium" w:hAnsi="EC Square Sans Pro Medium"/>
                      <w:color w:val="FFE71E"/>
                      <w:spacing w:val="40"/>
                      <w:sz w:val="28"/>
                      <w:lang w:val="en-US"/>
                    </w:rPr>
                    <w:t xml:space="preserve"> </w:t>
                  </w:r>
                  <w:r w:rsidRPr="005A78A7">
                    <w:rPr>
                      <w:rFonts w:ascii="EC Square Sans Pro Medium" w:hAnsi="EC Square Sans Pro Medium"/>
                      <w:color w:val="FFE71E"/>
                      <w:sz w:val="28"/>
                      <w:lang w:val="en-US"/>
                    </w:rPr>
                    <w:t>EUROPEAN</w:t>
                  </w:r>
                  <w:r w:rsidRPr="005A78A7">
                    <w:rPr>
                      <w:rFonts w:ascii="EC Square Sans Pro Medium" w:hAnsi="EC Square Sans Pro Medium"/>
                      <w:color w:val="FFE71E"/>
                      <w:spacing w:val="40"/>
                      <w:sz w:val="28"/>
                      <w:lang w:val="en-US"/>
                    </w:rPr>
                    <w:t xml:space="preserve"> </w:t>
                  </w:r>
                  <w:r w:rsidRPr="005A78A7">
                    <w:rPr>
                      <w:rFonts w:ascii="EC Square Sans Pro Medium" w:hAnsi="EC Square Sans Pro Medium"/>
                      <w:color w:val="FFE71E"/>
                      <w:sz w:val="28"/>
                      <w:lang w:val="en-US"/>
                    </w:rPr>
                    <w:t>UNION</w:t>
                  </w:r>
                </w:p>
              </w:txbxContent>
            </v:textbox>
            <w10:wrap anchorx="page" anchory="page"/>
          </v:shape>
        </w:pict>
      </w:r>
      <w:r>
        <w:pict w14:anchorId="68FB879E">
          <v:shape id="docshape15" o:spid="_x0000_s1192" type="#_x0000_t202" alt="" style="position:absolute;margin-left:98.2pt;margin-top:206.95pt;width:385.05pt;height:81pt;z-index:-15998464;mso-wrap-style:square;mso-wrap-edited:f;mso-width-percent:0;mso-height-percent:0;mso-position-horizontal-relative:page;mso-position-vertical-relative:page;mso-width-percent:0;mso-height-percent:0;v-text-anchor:top" filled="f" stroked="f">
            <v:textbox inset="0,0,0,0">
              <w:txbxContent>
                <w:p w14:paraId="3E6A98C9" w14:textId="77777777" w:rsidR="004B655C" w:rsidRPr="005A78A7" w:rsidRDefault="00E97B59">
                  <w:pPr>
                    <w:spacing w:before="20" w:line="244" w:lineRule="auto"/>
                    <w:ind w:left="20" w:right="25"/>
                    <w:rPr>
                      <w:lang w:val="en-US"/>
                    </w:rPr>
                  </w:pPr>
                  <w:r w:rsidRPr="005A78A7">
                    <w:rPr>
                      <w:color w:val="231F20"/>
                      <w:lang w:val="en-US"/>
                    </w:rPr>
                    <w:t>The European cohesion policy is the main tool for investment and solidarity in the EU. Its action is implemented through operational programmes at the regional level (for the ERDF) and is therefore close to the citizens. It aims to reduce the disparities b</w:t>
                  </w:r>
                  <w:r w:rsidRPr="005A78A7">
                    <w:rPr>
                      <w:color w:val="231F20"/>
                      <w:lang w:val="en-US"/>
                    </w:rPr>
                    <w:t>etween regions, create and support economic activity and growth, encourage innovation and promote social integration, and therefore directly affects the day-to- day life of the people of Brussels.</w:t>
                  </w:r>
                </w:p>
              </w:txbxContent>
            </v:textbox>
            <w10:wrap anchorx="page" anchory="page"/>
          </v:shape>
        </w:pict>
      </w:r>
      <w:r>
        <w:pict w14:anchorId="3EB20722">
          <v:shape id="docshape16" o:spid="_x0000_s1191" type="#_x0000_t202" alt="" style="position:absolute;margin-left:98.2pt;margin-top:361.95pt;width:408.3pt;height:85.25pt;z-index:-15997952;mso-wrap-style:square;mso-wrap-edited:f;mso-width-percent:0;mso-height-percent:0;mso-position-horizontal-relative:page;mso-position-vertical-relative:page;mso-width-percent:0;mso-height-percent:0;v-text-anchor:top" filled="f" stroked="f">
            <v:textbox inset="0,0,0,0">
              <w:txbxContent>
                <w:p w14:paraId="78354610" w14:textId="77777777" w:rsidR="004B655C" w:rsidRDefault="00E97B59">
                  <w:pPr>
                    <w:spacing w:before="20" w:line="244" w:lineRule="auto"/>
                    <w:ind w:left="20" w:right="49"/>
                  </w:pPr>
                  <w:r>
                    <w:rPr>
                      <w:color w:val="231F20"/>
                    </w:rPr>
                    <w:t>The Brussels-Capital Region has chosen to mobilise its r</w:t>
                  </w:r>
                  <w:r>
                    <w:rPr>
                      <w:color w:val="231F20"/>
                    </w:rPr>
                    <w:t>esources (contributed in equal parts by the Brussels Region and the European Union), in a 2014-2020 Operational Programme financing investment around economic, social and environmental issues, while improving the quality of life of its population.</w:t>
                  </w:r>
                </w:p>
                <w:p w14:paraId="2ECDCB1A" w14:textId="77777777" w:rsidR="004B655C" w:rsidRDefault="00E97B59">
                  <w:pPr>
                    <w:spacing w:before="83" w:line="244" w:lineRule="auto"/>
                    <w:ind w:left="20" w:right="49"/>
                  </w:pPr>
                  <w:r>
                    <w:rPr>
                      <w:color w:val="231F20"/>
                    </w:rPr>
                    <w:t>More con</w:t>
                  </w:r>
                  <w:r>
                    <w:rPr>
                      <w:color w:val="231F20"/>
                    </w:rPr>
                    <w:t>cretely, the Government of the Brussels-Capital Region has selected 58 projects and 3 financial instruments, spread over five priority areas, since May 2015.</w:t>
                  </w:r>
                </w:p>
              </w:txbxContent>
            </v:textbox>
            <w10:wrap anchorx="page" anchory="page"/>
          </v:shape>
        </w:pict>
      </w:r>
      <w:r>
        <w:pict w14:anchorId="796C9584">
          <v:shape id="docshape17" o:spid="_x0000_s1190" type="#_x0000_t202" alt="" style="position:absolute;margin-left:98.2pt;margin-top:467.1pt;width:273.65pt;height:15.3pt;z-index:-15997440;mso-wrap-style:square;mso-wrap-edited:f;mso-width-percent:0;mso-height-percent:0;mso-position-horizontal-relative:page;mso-position-vertical-relative:page;mso-width-percent:0;mso-height-percent:0;v-text-anchor:top" filled="f" stroked="f">
            <v:textbox inset="0,0,0,0">
              <w:txbxContent>
                <w:p w14:paraId="0B37BF07" w14:textId="77777777" w:rsidR="004B655C" w:rsidRDefault="00E97B59">
                  <w:pPr>
                    <w:spacing w:before="20"/>
                    <w:ind w:left="20"/>
                    <w:rPr>
                      <w:rFonts w:ascii="ECSquareSansPro-Medium"/>
                    </w:rPr>
                  </w:pPr>
                  <w:r>
                    <w:rPr>
                      <w:rFonts w:ascii="ECSquareSansPro-Medium"/>
                      <w:color w:val="231F20"/>
                    </w:rPr>
                    <w:t>195</w:t>
                  </w:r>
                  <w:r>
                    <w:rPr>
                      <w:rFonts w:ascii="ECSquareSansPro-Medium"/>
                      <w:color w:val="231F20"/>
                      <w:spacing w:val="-2"/>
                    </w:rPr>
                    <w:t xml:space="preserve"> </w:t>
                  </w:r>
                  <w:r>
                    <w:rPr>
                      <w:rFonts w:ascii="ECSquareSansPro-Medium"/>
                      <w:color w:val="231F20"/>
                    </w:rPr>
                    <w:t>million</w:t>
                  </w:r>
                  <w:r>
                    <w:rPr>
                      <w:rFonts w:ascii="ECSquareSansPro-Medium"/>
                      <w:color w:val="231F20"/>
                      <w:spacing w:val="1"/>
                    </w:rPr>
                    <w:t xml:space="preserve"> </w:t>
                  </w:r>
                  <w:r>
                    <w:rPr>
                      <w:rFonts w:ascii="ECSquareSansPro-Medium"/>
                      <w:color w:val="231F20"/>
                    </w:rPr>
                    <w:t>euros</w:t>
                  </w:r>
                  <w:r>
                    <w:rPr>
                      <w:rFonts w:ascii="ECSquareSansPro-Medium"/>
                      <w:color w:val="231F20"/>
                      <w:spacing w:val="1"/>
                    </w:rPr>
                    <w:t xml:space="preserve"> </w:t>
                  </w:r>
                  <w:r>
                    <w:rPr>
                      <w:rFonts w:ascii="ECSquareSansPro-Medium"/>
                      <w:color w:val="231F20"/>
                    </w:rPr>
                    <w:t>will</w:t>
                  </w:r>
                  <w:r>
                    <w:rPr>
                      <w:rFonts w:ascii="ECSquareSansPro-Medium"/>
                      <w:color w:val="231F20"/>
                      <w:spacing w:val="1"/>
                    </w:rPr>
                    <w:t xml:space="preserve"> </w:t>
                  </w:r>
                  <w:r>
                    <w:rPr>
                      <w:rFonts w:ascii="ECSquareSansPro-Medium"/>
                      <w:color w:val="231F20"/>
                    </w:rPr>
                    <w:t>be</w:t>
                  </w:r>
                  <w:r>
                    <w:rPr>
                      <w:rFonts w:ascii="ECSquareSansPro-Medium"/>
                      <w:color w:val="231F20"/>
                      <w:spacing w:val="1"/>
                    </w:rPr>
                    <w:t xml:space="preserve"> </w:t>
                  </w:r>
                  <w:r>
                    <w:rPr>
                      <w:rFonts w:ascii="ECSquareSansPro-Medium"/>
                      <w:color w:val="231F20"/>
                    </w:rPr>
                    <w:t>invested by</w:t>
                  </w:r>
                  <w:r>
                    <w:rPr>
                      <w:rFonts w:ascii="ECSquareSansPro-Medium"/>
                      <w:color w:val="231F20"/>
                      <w:spacing w:val="1"/>
                    </w:rPr>
                    <w:t xml:space="preserve"> </w:t>
                  </w:r>
                  <w:r>
                    <w:rPr>
                      <w:rFonts w:ascii="ECSquareSansPro-Medium"/>
                      <w:color w:val="231F20"/>
                    </w:rPr>
                    <w:t>the</w:t>
                  </w:r>
                  <w:r>
                    <w:rPr>
                      <w:rFonts w:ascii="ECSquareSansPro-Medium"/>
                      <w:color w:val="231F20"/>
                      <w:spacing w:val="1"/>
                    </w:rPr>
                    <w:t xml:space="preserve"> </w:t>
                  </w:r>
                  <w:r>
                    <w:rPr>
                      <w:rFonts w:ascii="ECSquareSansPro-Medium"/>
                      <w:color w:val="231F20"/>
                    </w:rPr>
                    <w:t>end</w:t>
                  </w:r>
                  <w:r>
                    <w:rPr>
                      <w:rFonts w:ascii="ECSquareSansPro-Medium"/>
                      <w:color w:val="231F20"/>
                      <w:spacing w:val="1"/>
                    </w:rPr>
                    <w:t xml:space="preserve"> </w:t>
                  </w:r>
                  <w:r>
                    <w:rPr>
                      <w:rFonts w:ascii="ECSquareSansPro-Medium"/>
                      <w:color w:val="231F20"/>
                    </w:rPr>
                    <w:t>of</w:t>
                  </w:r>
                  <w:r>
                    <w:rPr>
                      <w:rFonts w:ascii="ECSquareSansPro-Medium"/>
                      <w:color w:val="231F20"/>
                      <w:spacing w:val="1"/>
                    </w:rPr>
                    <w:t xml:space="preserve"> </w:t>
                  </w:r>
                  <w:r>
                    <w:rPr>
                      <w:rFonts w:ascii="ECSquareSansPro-Medium"/>
                      <w:color w:val="231F20"/>
                    </w:rPr>
                    <w:t>2023</w:t>
                  </w:r>
                  <w:r>
                    <w:rPr>
                      <w:rFonts w:ascii="ECSquareSansPro-Medium"/>
                      <w:color w:val="231F20"/>
                      <w:spacing w:val="1"/>
                    </w:rPr>
                    <w:t xml:space="preserve"> </w:t>
                  </w:r>
                  <w:r>
                    <w:rPr>
                      <w:rFonts w:ascii="ECSquareSansPro-Medium"/>
                      <w:color w:val="231F20"/>
                      <w:spacing w:val="-5"/>
                    </w:rPr>
                    <w:t>to:</w:t>
                  </w:r>
                </w:p>
              </w:txbxContent>
            </v:textbox>
            <w10:wrap anchorx="page" anchory="page"/>
          </v:shape>
        </w:pict>
      </w:r>
      <w:r>
        <w:pict w14:anchorId="7F800EC1">
          <v:shape id="docshape18" o:spid="_x0000_s1189" type="#_x0000_t202" alt="" style="position:absolute;margin-left:111.2pt;margin-top:484.55pt;width:5.1pt;height:49.9pt;z-index:-15996928;mso-wrap-style:square;mso-wrap-edited:f;mso-width-percent:0;mso-height-percent:0;mso-position-horizontal-relative:page;mso-position-vertical-relative:page;mso-width-percent:0;mso-height-percent:0;v-text-anchor:top" filled="f" stroked="f">
            <v:textbox inset="0,0,0,0">
              <w:txbxContent>
                <w:p w14:paraId="7467E50D" w14:textId="77777777" w:rsidR="004B655C" w:rsidRDefault="00E97B59">
                  <w:pPr>
                    <w:spacing w:before="20"/>
                    <w:ind w:left="20"/>
                  </w:pPr>
                  <w:r>
                    <w:rPr>
                      <w:color w:val="231F20"/>
                    </w:rPr>
                    <w:t>•</w:t>
                  </w:r>
                </w:p>
                <w:p w14:paraId="50CB12D7" w14:textId="77777777" w:rsidR="004B655C" w:rsidRDefault="00E97B59">
                  <w:pPr>
                    <w:spacing w:before="89"/>
                    <w:ind w:left="20"/>
                  </w:pPr>
                  <w:r>
                    <w:rPr>
                      <w:color w:val="231F20"/>
                    </w:rPr>
                    <w:t>•</w:t>
                  </w:r>
                </w:p>
                <w:p w14:paraId="199EAA55" w14:textId="77777777" w:rsidR="004B655C" w:rsidRDefault="00E97B59">
                  <w:pPr>
                    <w:spacing w:before="90"/>
                    <w:ind w:left="20"/>
                  </w:pPr>
                  <w:r>
                    <w:rPr>
                      <w:color w:val="231F20"/>
                    </w:rPr>
                    <w:t>•</w:t>
                  </w:r>
                </w:p>
              </w:txbxContent>
            </v:textbox>
            <w10:wrap anchorx="page" anchory="page"/>
          </v:shape>
        </w:pict>
      </w:r>
      <w:r>
        <w:pict w14:anchorId="4981D7A7">
          <v:shape id="docshape19" o:spid="_x0000_s1188" type="#_x0000_t202" alt="" style="position:absolute;margin-left:121.2pt;margin-top:484.55pt;width:373.8pt;height:93.75pt;z-index:-15996416;mso-wrap-style:square;mso-wrap-edited:f;mso-width-percent:0;mso-height-percent:0;mso-position-horizontal-relative:page;mso-position-vertical-relative:page;mso-width-percent:0;mso-height-percent:0;v-text-anchor:top" filled="f" stroked="f">
            <v:textbox inset="0,0,0,0">
              <w:txbxContent>
                <w:p w14:paraId="54DC12E3" w14:textId="77777777" w:rsidR="004B655C" w:rsidRDefault="00E97B59">
                  <w:pPr>
                    <w:spacing w:before="20"/>
                    <w:ind w:left="20"/>
                  </w:pPr>
                  <w:r>
                    <w:rPr>
                      <w:color w:val="231F20"/>
                    </w:rPr>
                    <w:t>strengthen</w:t>
                  </w:r>
                  <w:r>
                    <w:rPr>
                      <w:color w:val="231F20"/>
                      <w:spacing w:val="6"/>
                    </w:rPr>
                    <w:t xml:space="preserve"> </w:t>
                  </w:r>
                  <w:r>
                    <w:rPr>
                      <w:color w:val="231F20"/>
                    </w:rPr>
                    <w:t>innovation</w:t>
                  </w:r>
                  <w:r>
                    <w:rPr>
                      <w:color w:val="231F20"/>
                      <w:spacing w:val="7"/>
                    </w:rPr>
                    <w:t xml:space="preserve"> </w:t>
                  </w:r>
                  <w:r>
                    <w:rPr>
                      <w:color w:val="231F20"/>
                    </w:rPr>
                    <w:t>and</w:t>
                  </w:r>
                  <w:r>
                    <w:rPr>
                      <w:color w:val="231F20"/>
                      <w:spacing w:val="6"/>
                    </w:rPr>
                    <w:t xml:space="preserve"> </w:t>
                  </w:r>
                  <w:r>
                    <w:rPr>
                      <w:color w:val="231F20"/>
                    </w:rPr>
                    <w:t>research</w:t>
                  </w:r>
                  <w:r>
                    <w:rPr>
                      <w:color w:val="231F20"/>
                      <w:spacing w:val="7"/>
                    </w:rPr>
                    <w:t xml:space="preserve"> </w:t>
                  </w:r>
                  <w:r>
                    <w:rPr>
                      <w:color w:val="231F20"/>
                    </w:rPr>
                    <w:t>(pillar</w:t>
                  </w:r>
                  <w:r>
                    <w:rPr>
                      <w:color w:val="231F20"/>
                      <w:spacing w:val="7"/>
                    </w:rPr>
                    <w:t xml:space="preserve"> </w:t>
                  </w:r>
                  <w:r>
                    <w:rPr>
                      <w:color w:val="231F20"/>
                      <w:spacing w:val="-5"/>
                    </w:rPr>
                    <w:t>1),</w:t>
                  </w:r>
                </w:p>
                <w:p w14:paraId="19CD7E56" w14:textId="77777777" w:rsidR="004B655C" w:rsidRDefault="00E97B59">
                  <w:pPr>
                    <w:spacing w:before="89"/>
                    <w:ind w:left="20"/>
                  </w:pPr>
                  <w:r>
                    <w:rPr>
                      <w:color w:val="231F20"/>
                    </w:rPr>
                    <w:t>encourage</w:t>
                  </w:r>
                  <w:r>
                    <w:rPr>
                      <w:color w:val="231F20"/>
                      <w:spacing w:val="4"/>
                    </w:rPr>
                    <w:t xml:space="preserve"> </w:t>
                  </w:r>
                  <w:r>
                    <w:rPr>
                      <w:color w:val="231F20"/>
                    </w:rPr>
                    <w:t>entrepreneurship</w:t>
                  </w:r>
                  <w:r>
                    <w:rPr>
                      <w:color w:val="231F20"/>
                      <w:spacing w:val="5"/>
                    </w:rPr>
                    <w:t xml:space="preserve"> </w:t>
                  </w:r>
                  <w:r>
                    <w:rPr>
                      <w:color w:val="231F20"/>
                    </w:rPr>
                    <w:t>and</w:t>
                  </w:r>
                  <w:r>
                    <w:rPr>
                      <w:color w:val="231F20"/>
                      <w:spacing w:val="4"/>
                    </w:rPr>
                    <w:t xml:space="preserve"> </w:t>
                  </w:r>
                  <w:r>
                    <w:rPr>
                      <w:color w:val="231F20"/>
                    </w:rPr>
                    <w:t>the</w:t>
                  </w:r>
                  <w:r>
                    <w:rPr>
                      <w:color w:val="231F20"/>
                      <w:spacing w:val="5"/>
                    </w:rPr>
                    <w:t xml:space="preserve"> </w:t>
                  </w:r>
                  <w:r>
                    <w:rPr>
                      <w:color w:val="231F20"/>
                    </w:rPr>
                    <w:t>development</w:t>
                  </w:r>
                  <w:r>
                    <w:rPr>
                      <w:color w:val="231F20"/>
                      <w:spacing w:val="5"/>
                    </w:rPr>
                    <w:t xml:space="preserve"> </w:t>
                  </w:r>
                  <w:r>
                    <w:rPr>
                      <w:color w:val="231F20"/>
                    </w:rPr>
                    <w:t>of</w:t>
                  </w:r>
                  <w:r>
                    <w:rPr>
                      <w:color w:val="231F20"/>
                      <w:spacing w:val="4"/>
                    </w:rPr>
                    <w:t xml:space="preserve"> </w:t>
                  </w:r>
                  <w:r>
                    <w:rPr>
                      <w:color w:val="231F20"/>
                    </w:rPr>
                    <w:t>SMEs</w:t>
                  </w:r>
                  <w:r>
                    <w:rPr>
                      <w:color w:val="231F20"/>
                      <w:spacing w:val="5"/>
                    </w:rPr>
                    <w:t xml:space="preserve"> </w:t>
                  </w:r>
                  <w:r>
                    <w:rPr>
                      <w:color w:val="231F20"/>
                    </w:rPr>
                    <w:t>(pillar</w:t>
                  </w:r>
                  <w:r>
                    <w:rPr>
                      <w:color w:val="231F20"/>
                      <w:spacing w:val="5"/>
                    </w:rPr>
                    <w:t xml:space="preserve"> </w:t>
                  </w:r>
                  <w:r>
                    <w:rPr>
                      <w:color w:val="231F20"/>
                      <w:spacing w:val="-5"/>
                    </w:rPr>
                    <w:t>2),</w:t>
                  </w:r>
                </w:p>
                <w:p w14:paraId="7B7463FC" w14:textId="77777777" w:rsidR="004B655C" w:rsidRDefault="00E97B59">
                  <w:pPr>
                    <w:spacing w:before="90" w:line="244" w:lineRule="auto"/>
                    <w:ind w:left="20"/>
                  </w:pPr>
                  <w:r>
                    <w:rPr>
                      <w:color w:val="231F20"/>
                    </w:rPr>
                    <w:t>support the development of a circular economy and the rational use of resources, by focusing on both a low-carbon economy (pillar 3) and improving the wa</w:t>
                  </w:r>
                  <w:r>
                    <w:rPr>
                      <w:color w:val="231F20"/>
                    </w:rPr>
                    <w:t>ste/ resources cycle (pillar 3bis),</w:t>
                  </w:r>
                </w:p>
                <w:p w14:paraId="3B2CA3F9" w14:textId="77777777" w:rsidR="004B655C" w:rsidRDefault="00E97B59">
                  <w:pPr>
                    <w:spacing w:before="83"/>
                    <w:ind w:left="20"/>
                  </w:pPr>
                  <w:r>
                    <w:rPr>
                      <w:color w:val="231F20"/>
                    </w:rPr>
                    <w:t>combating social</w:t>
                  </w:r>
                  <w:r>
                    <w:rPr>
                      <w:color w:val="231F20"/>
                      <w:spacing w:val="3"/>
                    </w:rPr>
                    <w:t xml:space="preserve"> </w:t>
                  </w:r>
                  <w:r>
                    <w:rPr>
                      <w:color w:val="231F20"/>
                    </w:rPr>
                    <w:t>polarisation</w:t>
                  </w:r>
                  <w:r>
                    <w:rPr>
                      <w:color w:val="231F20"/>
                      <w:spacing w:val="2"/>
                    </w:rPr>
                    <w:t xml:space="preserve"> </w:t>
                  </w:r>
                  <w:r>
                    <w:rPr>
                      <w:color w:val="231F20"/>
                    </w:rPr>
                    <w:t>(pillar</w:t>
                  </w:r>
                  <w:r>
                    <w:rPr>
                      <w:color w:val="231F20"/>
                      <w:spacing w:val="3"/>
                    </w:rPr>
                    <w:t xml:space="preserve"> </w:t>
                  </w:r>
                  <w:r>
                    <w:rPr>
                      <w:color w:val="231F20"/>
                      <w:spacing w:val="-5"/>
                    </w:rPr>
                    <w:t>4).</w:t>
                  </w:r>
                </w:p>
              </w:txbxContent>
            </v:textbox>
            <w10:wrap anchorx="page" anchory="page"/>
          </v:shape>
        </w:pict>
      </w:r>
      <w:r>
        <w:pict w14:anchorId="14BDE5A8">
          <v:shape id="docshape20" o:spid="_x0000_s1187" type="#_x0000_t202" alt="" style="position:absolute;margin-left:111.2pt;margin-top:563.3pt;width:5.1pt;height:15pt;z-index:-15995904;mso-wrap-style:square;mso-wrap-edited:f;mso-width-percent:0;mso-height-percent:0;mso-position-horizontal-relative:page;mso-position-vertical-relative:page;mso-width-percent:0;mso-height-percent:0;v-text-anchor:top" filled="f" stroked="f">
            <v:textbox inset="0,0,0,0">
              <w:txbxContent>
                <w:p w14:paraId="73780EBB" w14:textId="77777777" w:rsidR="004B655C" w:rsidRDefault="00E97B59">
                  <w:pPr>
                    <w:spacing w:before="20"/>
                    <w:ind w:left="20"/>
                  </w:pPr>
                  <w:r>
                    <w:rPr>
                      <w:color w:val="231F20"/>
                    </w:rPr>
                    <w:t>•</w:t>
                  </w:r>
                </w:p>
              </w:txbxContent>
            </v:textbox>
            <w10:wrap anchorx="page" anchory="page"/>
          </v:shape>
        </w:pict>
      </w:r>
      <w:r>
        <w:pict w14:anchorId="703D9803">
          <v:shape id="docshape21" o:spid="_x0000_s1186" type="#_x0000_t202" alt="" style="position:absolute;margin-left:98.2pt;margin-top:598.2pt;width:380.55pt;height:28.5pt;z-index:-15995392;mso-wrap-style:square;mso-wrap-edited:f;mso-width-percent:0;mso-height-percent:0;mso-position-horizontal-relative:page;mso-position-vertical-relative:page;mso-width-percent:0;mso-height-percent:0;v-text-anchor:top" filled="f" stroked="f">
            <v:textbox inset="0,0,0,0">
              <w:txbxContent>
                <w:p w14:paraId="4B48958D" w14:textId="77777777" w:rsidR="004B655C" w:rsidRDefault="00E97B59">
                  <w:pPr>
                    <w:spacing w:before="20"/>
                    <w:ind w:left="20"/>
                    <w:rPr>
                      <w:rFonts w:ascii="ECSquareSansPro-Medium"/>
                    </w:rPr>
                  </w:pPr>
                  <w:r>
                    <w:rPr>
                      <w:rFonts w:ascii="ECSquareSansPro-Medium"/>
                      <w:color w:val="231F20"/>
                    </w:rPr>
                    <w:t>In terms of economic projects, the programme finances five sectors considered priorities because they generate quality jobs:</w:t>
                  </w:r>
                </w:p>
              </w:txbxContent>
            </v:textbox>
            <w10:wrap anchorx="page" anchory="page"/>
          </v:shape>
        </w:pict>
      </w:r>
      <w:r>
        <w:pict w14:anchorId="6EBB3856">
          <v:shape id="docshape22" o:spid="_x0000_s1185" type="#_x0000_t202" alt="" style="position:absolute;margin-left:111.2pt;margin-top:628.85pt;width:5.1pt;height:84.8pt;z-index:-15994880;mso-wrap-style:square;mso-wrap-edited:f;mso-width-percent:0;mso-height-percent:0;mso-position-horizontal-relative:page;mso-position-vertical-relative:page;mso-width-percent:0;mso-height-percent:0;v-text-anchor:top" filled="f" stroked="f">
            <v:textbox inset="0,0,0,0">
              <w:txbxContent>
                <w:p w14:paraId="5EB5C2D6" w14:textId="77777777" w:rsidR="004B655C" w:rsidRDefault="00E97B59">
                  <w:pPr>
                    <w:spacing w:before="20"/>
                    <w:ind w:left="20"/>
                  </w:pPr>
                  <w:r>
                    <w:rPr>
                      <w:color w:val="231F20"/>
                    </w:rPr>
                    <w:t>•</w:t>
                  </w:r>
                </w:p>
                <w:p w14:paraId="7E0076E3" w14:textId="77777777" w:rsidR="004B655C" w:rsidRDefault="00E97B59">
                  <w:pPr>
                    <w:spacing w:before="89"/>
                    <w:ind w:left="20"/>
                  </w:pPr>
                  <w:r>
                    <w:rPr>
                      <w:color w:val="231F20"/>
                    </w:rPr>
                    <w:t>•</w:t>
                  </w:r>
                </w:p>
                <w:p w14:paraId="72DDD8EC" w14:textId="77777777" w:rsidR="004B655C" w:rsidRDefault="00E97B59">
                  <w:pPr>
                    <w:spacing w:before="90"/>
                    <w:ind w:left="20"/>
                  </w:pPr>
                  <w:r>
                    <w:rPr>
                      <w:color w:val="231F20"/>
                    </w:rPr>
                    <w:t>•</w:t>
                  </w:r>
                </w:p>
                <w:p w14:paraId="43D7DCAE" w14:textId="77777777" w:rsidR="004B655C" w:rsidRDefault="00E97B59">
                  <w:pPr>
                    <w:spacing w:before="90"/>
                    <w:ind w:left="20"/>
                  </w:pPr>
                  <w:r>
                    <w:rPr>
                      <w:color w:val="231F20"/>
                    </w:rPr>
                    <w:t>•</w:t>
                  </w:r>
                </w:p>
                <w:p w14:paraId="4B39DE4B" w14:textId="77777777" w:rsidR="004B655C" w:rsidRDefault="00E97B59">
                  <w:pPr>
                    <w:spacing w:before="89"/>
                    <w:ind w:left="20"/>
                  </w:pPr>
                  <w:r>
                    <w:rPr>
                      <w:color w:val="231F20"/>
                    </w:rPr>
                    <w:t>•</w:t>
                  </w:r>
                </w:p>
              </w:txbxContent>
            </v:textbox>
            <w10:wrap anchorx="page" anchory="page"/>
          </v:shape>
        </w:pict>
      </w:r>
      <w:r>
        <w:pict w14:anchorId="3B3285E3">
          <v:shape id="docshape23" o:spid="_x0000_s1184" type="#_x0000_t202" alt="" style="position:absolute;margin-left:121.2pt;margin-top:628.85pt;width:227.25pt;height:84.8pt;z-index:-15994368;mso-wrap-style:square;mso-wrap-edited:f;mso-width-percent:0;mso-height-percent:0;mso-position-horizontal-relative:page;mso-position-vertical-relative:page;mso-width-percent:0;mso-height-percent:0;v-text-anchor:top" filled="f" stroked="f">
            <v:textbox inset="0,0,0,0">
              <w:txbxContent>
                <w:p w14:paraId="7472856D" w14:textId="77777777" w:rsidR="004B655C" w:rsidRDefault="00E97B59">
                  <w:pPr>
                    <w:spacing w:before="20"/>
                    <w:ind w:left="20"/>
                  </w:pPr>
                  <w:r>
                    <w:rPr>
                      <w:color w:val="231F20"/>
                    </w:rPr>
                    <w:t>health</w:t>
                  </w:r>
                  <w:r>
                    <w:rPr>
                      <w:color w:val="231F20"/>
                      <w:spacing w:val="3"/>
                    </w:rPr>
                    <w:t xml:space="preserve"> </w:t>
                  </w:r>
                  <w:r>
                    <w:rPr>
                      <w:color w:val="231F20"/>
                    </w:rPr>
                    <w:t>and</w:t>
                  </w:r>
                  <w:r>
                    <w:rPr>
                      <w:color w:val="231F20"/>
                      <w:spacing w:val="5"/>
                    </w:rPr>
                    <w:t xml:space="preserve"> </w:t>
                  </w:r>
                  <w:r>
                    <w:rPr>
                      <w:color w:val="231F20"/>
                    </w:rPr>
                    <w:t>personal</w:t>
                  </w:r>
                  <w:r>
                    <w:rPr>
                      <w:color w:val="231F20"/>
                      <w:spacing w:val="5"/>
                    </w:rPr>
                    <w:t xml:space="preserve"> </w:t>
                  </w:r>
                  <w:r>
                    <w:rPr>
                      <w:color w:val="231F20"/>
                      <w:spacing w:val="-2"/>
                    </w:rPr>
                    <w:t>services,</w:t>
                  </w:r>
                </w:p>
                <w:p w14:paraId="68758F0C" w14:textId="77777777" w:rsidR="004B655C" w:rsidRDefault="00E97B59">
                  <w:pPr>
                    <w:spacing w:before="89" w:line="324" w:lineRule="auto"/>
                    <w:ind w:left="20"/>
                  </w:pPr>
                  <w:r>
                    <w:rPr>
                      <w:color w:val="231F20"/>
                    </w:rPr>
                    <w:t>sustainable construction and renewable energies, sustainable food,</w:t>
                  </w:r>
                </w:p>
                <w:p w14:paraId="00FDA14B" w14:textId="77777777" w:rsidR="004B655C" w:rsidRDefault="00E97B59">
                  <w:pPr>
                    <w:spacing w:line="257" w:lineRule="exact"/>
                    <w:ind w:left="20"/>
                  </w:pPr>
                  <w:r>
                    <w:rPr>
                      <w:color w:val="231F20"/>
                    </w:rPr>
                    <w:t>resources</w:t>
                  </w:r>
                  <w:r>
                    <w:rPr>
                      <w:color w:val="231F20"/>
                      <w:spacing w:val="5"/>
                    </w:rPr>
                    <w:t xml:space="preserve"> </w:t>
                  </w:r>
                  <w:r>
                    <w:rPr>
                      <w:color w:val="231F20"/>
                    </w:rPr>
                    <w:t>and</w:t>
                  </w:r>
                  <w:r>
                    <w:rPr>
                      <w:color w:val="231F20"/>
                      <w:spacing w:val="6"/>
                    </w:rPr>
                    <w:t xml:space="preserve"> </w:t>
                  </w:r>
                  <w:r>
                    <w:rPr>
                      <w:color w:val="231F20"/>
                      <w:spacing w:val="-2"/>
                    </w:rPr>
                    <w:t>waste,</w:t>
                  </w:r>
                </w:p>
                <w:p w14:paraId="1D217D3C" w14:textId="77777777" w:rsidR="004B655C" w:rsidRDefault="00E97B59">
                  <w:pPr>
                    <w:spacing w:before="90"/>
                    <w:ind w:left="20"/>
                  </w:pPr>
                  <w:r>
                    <w:rPr>
                      <w:color w:val="231F20"/>
                    </w:rPr>
                    <w:t>media,</w:t>
                  </w:r>
                  <w:r>
                    <w:rPr>
                      <w:color w:val="231F20"/>
                      <w:spacing w:val="5"/>
                    </w:rPr>
                    <w:t xml:space="preserve"> </w:t>
                  </w:r>
                  <w:r>
                    <w:rPr>
                      <w:color w:val="231F20"/>
                    </w:rPr>
                    <w:t>creative</w:t>
                  </w:r>
                  <w:r>
                    <w:rPr>
                      <w:color w:val="231F20"/>
                      <w:spacing w:val="6"/>
                    </w:rPr>
                    <w:t xml:space="preserve"> </w:t>
                  </w:r>
                  <w:r>
                    <w:rPr>
                      <w:color w:val="231F20"/>
                    </w:rPr>
                    <w:t>sectors</w:t>
                  </w:r>
                  <w:r>
                    <w:rPr>
                      <w:color w:val="231F20"/>
                      <w:spacing w:val="6"/>
                    </w:rPr>
                    <w:t xml:space="preserve"> </w:t>
                  </w:r>
                  <w:r>
                    <w:rPr>
                      <w:color w:val="231F20"/>
                    </w:rPr>
                    <w:t>and</w:t>
                  </w:r>
                  <w:r>
                    <w:rPr>
                      <w:color w:val="231F20"/>
                      <w:spacing w:val="6"/>
                    </w:rPr>
                    <w:t xml:space="preserve"> </w:t>
                  </w:r>
                  <w:r>
                    <w:rPr>
                      <w:color w:val="231F20"/>
                      <w:spacing w:val="-2"/>
                    </w:rPr>
                    <w:t>tourism.</w:t>
                  </w:r>
                </w:p>
              </w:txbxContent>
            </v:textbox>
            <w10:wrap anchorx="page" anchory="page"/>
          </v:shape>
        </w:pict>
      </w:r>
      <w:r>
        <w:pict w14:anchorId="6E316012">
          <v:shape id="docshape24" o:spid="_x0000_s1183" type="#_x0000_t202" alt="" style="position:absolute;margin-left:562.95pt;margin-top:809.2pt;width:8.1pt;height:14.3pt;z-index:-15993856;mso-wrap-style:square;mso-wrap-edited:f;mso-width-percent:0;mso-height-percent:0;mso-position-horizontal-relative:page;mso-position-vertical-relative:page;mso-width-percent:0;mso-height-percent:0;v-text-anchor:top" filled="f" stroked="f">
            <v:textbox inset="0,0,0,0">
              <w:txbxContent>
                <w:p w14:paraId="080BF300" w14:textId="77777777" w:rsidR="004B655C" w:rsidRDefault="00E97B59">
                  <w:pPr>
                    <w:spacing w:before="13"/>
                    <w:ind w:left="20"/>
                    <w:rPr>
                      <w:rFonts w:ascii="Arial"/>
                    </w:rPr>
                  </w:pPr>
                  <w:r>
                    <w:rPr>
                      <w:rFonts w:ascii="Arial"/>
                      <w:color w:val="FFFFFF"/>
                    </w:rPr>
                    <w:t>1</w:t>
                  </w:r>
                </w:p>
              </w:txbxContent>
            </v:textbox>
            <w10:wrap anchorx="page" anchory="page"/>
          </v:shape>
        </w:pict>
      </w:r>
      <w:r>
        <w:pict w14:anchorId="5B8BC49A">
          <v:shape id="docshape25" o:spid="_x0000_s1182" type="#_x0000_t202" alt="" style="position:absolute;margin-left:70.85pt;margin-top:310.85pt;width:327.45pt;height:39.7pt;z-index:-15993344;mso-wrap-style:square;mso-wrap-edited:f;mso-width-percent:0;mso-height-percent:0;mso-position-horizontal-relative:page;mso-position-vertical-relative:page;mso-width-percent:0;mso-height-percent:0;v-text-anchor:top" filled="f" stroked="f">
            <v:textbox inset="0,0,0,0">
              <w:txbxContent>
                <w:p w14:paraId="42AAF555" w14:textId="77777777" w:rsidR="004B655C" w:rsidRPr="005A78A7" w:rsidRDefault="00E97B59">
                  <w:pPr>
                    <w:spacing w:before="124" w:line="213" w:lineRule="auto"/>
                    <w:ind w:left="569" w:right="139"/>
                    <w:rPr>
                      <w:rFonts w:ascii="EC Square Sans Pro Medium" w:hAnsi="EC Square Sans Pro Medium"/>
                      <w:sz w:val="28"/>
                    </w:rPr>
                  </w:pPr>
                  <w:r w:rsidRPr="005A78A7">
                    <w:rPr>
                      <w:rFonts w:ascii="EC Square Sans Pro Medium" w:hAnsi="EC Square Sans Pro Medium"/>
                      <w:color w:val="FFE71E"/>
                      <w:sz w:val="28"/>
                    </w:rPr>
                    <w:t>THE «2014-2020» OPERATIONAL PROGRAMME IN THE BRUSSELS-CAPITAL REGION</w:t>
                  </w:r>
                </w:p>
              </w:txbxContent>
            </v:textbox>
            <w10:wrap anchorx="page" anchory="page"/>
          </v:shape>
        </w:pict>
      </w:r>
    </w:p>
    <w:p w14:paraId="0220E576" w14:textId="77777777" w:rsidR="004B655C" w:rsidRDefault="004B655C">
      <w:pPr>
        <w:rPr>
          <w:sz w:val="2"/>
          <w:szCs w:val="2"/>
        </w:rPr>
        <w:sectPr w:rsidR="004B655C">
          <w:type w:val="continuous"/>
          <w:pgSz w:w="11910" w:h="16840"/>
          <w:pgMar w:top="0" w:right="380" w:bottom="0" w:left="1280" w:header="720" w:footer="720" w:gutter="0"/>
          <w:cols w:space="720"/>
        </w:sectPr>
      </w:pPr>
    </w:p>
    <w:p w14:paraId="430F828F" w14:textId="77777777" w:rsidR="004B655C" w:rsidRDefault="00E97B59">
      <w:pPr>
        <w:rPr>
          <w:sz w:val="2"/>
          <w:szCs w:val="2"/>
        </w:rPr>
      </w:pPr>
      <w:r>
        <w:lastRenderedPageBreak/>
        <w:pict w14:anchorId="1A01E03E">
          <v:rect id="docshape26" o:spid="_x0000_s1181" alt="" style="position:absolute;margin-left:0;margin-top:0;width:595.3pt;height:841.9pt;z-index:-15992832;mso-wrap-edited:f;mso-width-percent:0;mso-height-percent:0;mso-position-horizontal-relative:page;mso-position-vertical-relative:page;mso-width-percent:0;mso-height-percent:0" fillcolor="#8ed8f8" stroked="f">
            <w10:wrap anchorx="page" anchory="page"/>
          </v:rect>
        </w:pict>
      </w:r>
      <w:r>
        <w:pict w14:anchorId="2848819E">
          <v:group id="docshapegroup27" o:spid="_x0000_s1178" alt="" style="position:absolute;margin-left:70.85pt;margin-top:155.9pt;width:453.55pt;height:609.45pt;z-index:-15992320;mso-position-horizontal-relative:page;mso-position-vertical-relative:page" coordorigin="1417,3118" coordsize="9071,12189">
            <v:shape id="docshape28" o:spid="_x0000_s1179"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stroked="f">
              <v:path arrowok="t"/>
            </v:shape>
            <v:shape id="docshape29" o:spid="_x0000_s1180" alt="" style="position:absolute;left:1417;top:3118;width:5457;height:3193" coordorigin="1417,3118" coordsize="5457,3193" o:spt="100" adj="0,,0" path="m3600,3118r-1956,l1572,3130r-62,32l1461,3211r-32,62l1417,3345r,227l3600,3572r,-454xm6874,5460r-5457,l1417,6311r5457,l6874,5460xe" fillcolor="#154396" stroked="f">
              <v:stroke joinstyle="round"/>
              <v:formulas/>
              <v:path arrowok="t" o:connecttype="segments"/>
            </v:shape>
            <w10:wrap anchorx="page" anchory="page"/>
          </v:group>
        </w:pict>
      </w:r>
      <w:r>
        <w:pict w14:anchorId="454E065B">
          <v:group id="docshapegroup30" o:spid="_x0000_s1175" alt="" style="position:absolute;margin-left:312.75pt;margin-top:0;width:282.55pt;height:70.9pt;z-index:-15991808;mso-position-horizontal-relative:page;mso-position-vertical-relative:page" coordorigin="6255" coordsize="5651,1418">
            <v:shape id="docshape31" o:spid="_x0000_s1176" alt="" style="position:absolute;left:6255;width:5651;height:1418" coordorigin="6255" coordsize="5651,1418" path="m11906,l6255,r,1191l6267,1262r32,62l6348,1374r62,32l6482,1417r5424,l11906,xe" stroked="f">
              <v:path arrowok="t"/>
            </v:shape>
            <v:shape id="docshape32" o:spid="_x0000_s1177" type="#_x0000_t75" alt="" style="position:absolute;left:6990;top:159;width:4161;height:1070">
              <v:imagedata r:id="rId4" o:title=""/>
            </v:shape>
            <w10:wrap anchorx="page" anchory="page"/>
          </v:group>
        </w:pict>
      </w:r>
      <w:r>
        <w:pict w14:anchorId="6268455C">
          <v:group id="docshapegroup33" o:spid="_x0000_s1172" alt="" style="position:absolute;margin-left:71.1pt;margin-top:36.85pt;width:48.6pt;height:24pt;z-index:-15991296;mso-position-horizontal-relative:page;mso-position-vertical-relative:page" coordorigin="1422,737" coordsize="972,480">
            <v:shape id="docshape34" o:spid="_x0000_s1173" type="#_x0000_t75" alt="" style="position:absolute;left:1421;top:737;width:501;height:303">
              <v:imagedata r:id="rId5" o:title=""/>
            </v:shape>
            <v:shape id="docshape35" o:spid="_x0000_s1174" alt="" style="position:absolute;left:1521;top:1092;width:873;height:124" coordorigin="1521,1093" coordsize="873,124" o:spt="100" adj="0,,0" path="m1611,1180r-2,-13l1606,1162r-4,-7l1591,1147r,22l1591,1180r,9l1583,1195r-8,l1542,1195r,-33l1584,1162r7,7l1591,1147r,l1595,1143r1,-1l1599,1135r,-8l1599,1124r-3,-10l1595,1112r-8,-10l1579,1097r,25l1578,1136r-4,5l1568,1143r-26,l1542,1115r21,l1564,1114r,l1572,1115r7,7l1579,1097r-3,-1l1563,1094r-34,l1524,1095r-3,3l1521,1102r,109l1525,1215r49,l1585,1214r9,-4l1602,1203r5,-8l1608,1194r3,-14xm1729,1207r-2,-3l1702,1168r-2,-3l1711,1160r7,-8l1721,1148r2,-6l1725,1131r,-4l1721,1114r,-1l1712,1103r-8,-5l1704,1122r,8l1704,1141r-7,7l1660,1148r,-33l1686,1114r1,-1l1687,1113r10,1l1704,1122r,-24l1700,1096r-15,-2l1646,1094r-4,l1638,1098r,109l1639,1212r4,3l1647,1214r5,l1652,1214r1,l1657,1214r3,-3l1660,1207r,-39l1678,1168r27,42l1707,1213r3,2l1714,1215r6,l1722,1215r2,-1l1728,1211r1,-4xm1841,1102r-1,-5l1837,1094r-4,l1828,1094r-5,1l1820,1098r,4l1820,1175r-1,14l1809,1197r-12,-1l1796,1196r-14,l1774,1186r,-12l1774,1102r,-5l1770,1094r-4,l1761,1094r-5,1l1753,1098r,4l1753,1174r,2l1753,1180r5,16l1768,1207r13,8l1799,1216r5,l1819,1212r12,-9l1839,1189r2,-15l1841,1102xm1961,1179r-2,-12l1953,1157r-9,-7l1930,1145r-34,-9l1895,1118r9,-6l1927,1112r8,5l1937,1131r3,4l1950,1135r6,-1l1958,1130r,-4l1952,1112r-9,-11l1930,1095r-18,-2l1897,1095r-11,8l1878,1114r-4,14l1877,1141r7,9l1894,1156r11,4l1918,1164r17,4l1939,1170r,18l1930,1196r-14,l1915,1196r-14,l1891,1186r,-12l1891,1169r-4,-3l1883,1166r-6,l1872,1167r-3,3l1870,1179r5,16l1885,1207r14,8l1915,1216r18,-2l1946,1207r10,-13l1961,1179xm2076,1179r-2,-12l2068,1157r-10,-7l2044,1145r-34,-9l2010,1118r8,-6l2041,1112r9,5l2051,1131r4,4l2065,1135r5,-1l2073,1130r-1,-4l2067,1112r-10,-11l2045,1095r-19,-2l2012,1095r-12,8l1992,1114r-3,14l1991,1141r8,9l2008,1156r11,4l2033,1164r17,4l2054,1170r,18l2045,1196r-15,l2029,1196r-14,l2005,1186r,-12l2005,1169r-4,-3l1997,1166r-6,l1986,1167r-3,3l1984,1176r,4l1989,1196r11,12l2014,1215r16,1l2047,1214r14,-7l2071,1194r5,-15xm2185,1211r-1,-13l2181,1194r-5,1l2125,1195r,-32l2162,1163r5,-1l2170,1159r,-9l2170,1145r-4,-3l2162,1142r-37,l2125,1115r48,l2178,1114r3,-3l2181,1097r-4,-3l2173,1094r-61,l2107,1095r-4,3l2104,1102r,105l2104,1212r4,3l2112,1215r69,l2185,1211xm2286,1211r,-4l2286,1202r-1,-5l2282,1194r-4,l2230,1194r,-92l2230,1097r-4,-3l2217,1094r-5,1l2209,1098r,4l2209,1207r1,5l2213,1215r4,l2278,1215r5,-1l2286,1211xm2393,1179r-2,-12l2386,1157r-10,-7l2363,1145r-35,-9l2327,1118r9,-6l2359,1112r8,5l2369,1131r3,4l2382,1135r6,-1l2390,1130r,-4l2384,1112r-9,-11l2362,1095r-18,-2l2329,1095r-11,8l2310,1114r-4,14l2309,1141r7,9l2326,1156r11,4l2350,1164r17,4l2371,1170r,18l2362,1196r-14,l2347,1196r-14,l2323,1186r,-12l2323,1169r-4,-3l2314,1166r-5,l2304,1167r-3,3l2301,1176r1,4l2307,1196r10,12l2332,1215r16,1l2365,1214r14,-7l2389,1194r4,-15xe" fillcolor="#154396" stroked="f">
              <v:stroke joinstyle="round"/>
              <v:formulas/>
              <v:path arrowok="t" o:connecttype="segments"/>
            </v:shape>
            <w10:wrap anchorx="page" anchory="page"/>
          </v:group>
        </w:pict>
      </w:r>
      <w:r>
        <w:pict w14:anchorId="23FB8689">
          <v:group id="docshapegroup36" o:spid="_x0000_s1169" alt="" style="position:absolute;margin-left:123.2pt;margin-top:54.65pt;width:66.7pt;height:6.2pt;z-index:-15990784;mso-position-horizontal-relative:page;mso-position-vertical-relative:page" coordorigin="2464,1093" coordsize="1334,124">
            <v:shape id="docshape37" o:spid="_x0000_s1170" alt="" style="position:absolute;left:2464;top:1093;width:859;height:123" coordorigin="2464,1093" coordsize="859,123" o:spt="100" adj="0,,0" path="m2486,1210r-1,-4l2485,1102r,-6l2481,1093r-4,1l2473,1094r-6,l2464,1097r1,5l2465,1206r,5l2469,1214r4,l2482,1214r4,-4xm2610,1211r,-4l2610,1102r,-5l2606,1094r-4,l2597,1094r-5,1l2589,1098r,4l2589,1176r-45,-80l2541,1094r-3,l2525,1094r-3,4l2522,1102r,105l2522,1212r4,3l2530,1215r5,l2540,1214r3,-3l2543,1207r,-76l2589,1213r3,2l2607,1215r3,-4xm2726,1111r-1,-5l2725,1097r-3,-3l2717,1094r-77,l2635,1095r-4,3l2632,1102r,9l2635,1115r5,l2668,1115r,92l2668,1212r4,3l2686,1215r3,-4l2689,1207r,-92l2717,1115r5,-1l2726,1111xm2828,1212r,-13l2824,1195r-4,l2768,1195r,-32l2805,1163r6,l2814,1160r,-5l2814,1151r-1,-6l2810,1142r-5,l2768,1142r,-27l2817,1115r4,l2825,1112r-1,-14l2821,1095r-4,l2755,1095r-5,l2747,1099r,4l2747,1208r1,5l2751,1216r4,l2825,1215r3,-3xm2943,1207r-2,-3l2916,1168r-1,-3l2925,1160r8,-8l2935,1148r2,-6l2939,1131r,-4l2935,1114r,-1l2926,1103r-7,-5l2919,1122r-1,8l2918,1141r-6,7l2875,1148r,-33l2900,1114r1,-1l2902,1113r10,1l2919,1122r,-24l2914,1096r-14,-2l2860,1094r-4,l2852,1098r1,109l2853,1212r4,3l2861,1214r5,l2867,1214r,l2871,1214r3,-3l2874,1207r,-39l2893,1168r27,42l2922,1213r3,2l2928,1215r7,l2936,1215r2,-1l2943,1211r,-4xm3057,1211r,-4l3057,1102r,-5l3053,1094r-4,l3044,1094r-5,1l3036,1098r,4l3036,1176r-45,-80l2989,1094r-4,l2972,1094r-3,4l2969,1102r,105l2969,1212r4,3l2977,1215r5,l2987,1214r3,-3l2990,1207r,-76l3036,1213r3,2l3054,1215r3,-4xm3187,1209r,l3185,1206r-8,-22l3169,1164r-15,-40l3146,1104r,60l3119,1164r14,-40l3146,1164r,-60l3145,1102r-1,-5l3141,1095r-1,-1l3135,1095r-5,l3126,1094r-4,3l3121,1102r-40,104l3081,1208r-1,1l3081,1213r3,3l3087,1215r7,l3098,1215r3,-2l3102,1209r10,-25l3153,1184r11,25l3165,1213r3,2l3172,1215r7,l3180,1215r1,l3182,1215r3,-2l3186,1213r1,-4xm3277,1111r,-5l3277,1097r-4,-3l3269,1094r-77,l3186,1095r-3,3l3184,1102r,9l3187,1115r5,l3220,1115r,92l3220,1212r4,3l3238,1215r3,-4l3241,1207r,-92l3269,1115r5,-1l3277,1111xm3322,1210r,-4l3322,1102r,-6l3318,1093r-4,1l3310,1094r-6,l3301,1097r1,5l3302,1206r,5l3306,1214r4,l3319,1214r3,-4xe" fillcolor="#154396" stroked="f">
              <v:stroke joinstyle="round"/>
              <v:formulas/>
              <v:path arrowok="t" o:connecttype="segments"/>
            </v:shape>
            <v:shape id="docshape38" o:spid="_x0000_s1171" type="#_x0000_t75" alt="" style="position:absolute;left:3353;top:1092;width:445;height:124">
              <v:imagedata r:id="rId6" o:title=""/>
            </v:shape>
            <w10:wrap anchorx="page" anchory="page"/>
          </v:group>
        </w:pict>
      </w:r>
      <w:r>
        <w:rPr>
          <w:noProof/>
        </w:rPr>
        <w:drawing>
          <wp:anchor distT="0" distB="0" distL="0" distR="0" simplePos="0" relativeHeight="487326208" behindDoc="1" locked="0" layoutInCell="1" allowOverlap="1" wp14:anchorId="5614D0DA" wp14:editId="779D2A16">
            <wp:simplePos x="0" y="0"/>
            <wp:positionH relativeFrom="page">
              <wp:posOffset>962325</wp:posOffset>
            </wp:positionH>
            <wp:positionV relativeFrom="page">
              <wp:posOffset>842791</wp:posOffset>
            </wp:positionV>
            <wp:extent cx="1556038" cy="5597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cstate="print"/>
                    <a:stretch>
                      <a:fillRect/>
                    </a:stretch>
                  </pic:blipFill>
                  <pic:spPr>
                    <a:xfrm>
                      <a:off x="0" y="0"/>
                      <a:ext cx="1556038" cy="55979"/>
                    </a:xfrm>
                    <a:prstGeom prst="rect">
                      <a:avLst/>
                    </a:prstGeom>
                  </pic:spPr>
                </pic:pic>
              </a:graphicData>
            </a:graphic>
          </wp:anchor>
        </w:drawing>
      </w:r>
      <w:r>
        <w:pict w14:anchorId="63648799">
          <v:shape id="docshape39" o:spid="_x0000_s1168" type="#_x0000_t202" alt="" style="position:absolute;margin-left:98.2pt;margin-top:158.7pt;width:398.35pt;height:85.85pt;z-index:-15989760;mso-wrap-style:square;mso-wrap-edited:f;mso-width-percent:0;mso-height-percent:0;mso-position-horizontal-relative:page;mso-position-vertical-relative:page;mso-width-percent:0;mso-height-percent:0;v-text-anchor:top" filled="f" stroked="f">
            <v:textbox inset="0,0,0,0">
              <w:txbxContent>
                <w:p w14:paraId="1991227E" w14:textId="77777777" w:rsidR="004B655C" w:rsidRPr="005A78A7" w:rsidRDefault="00E97B59">
                  <w:pPr>
                    <w:spacing w:before="20"/>
                    <w:ind w:left="42"/>
                    <w:rPr>
                      <w:rFonts w:ascii="EC Square Sans Pro Medium" w:hAnsi="EC Square Sans Pro Medium"/>
                      <w:sz w:val="28"/>
                    </w:rPr>
                  </w:pPr>
                  <w:r w:rsidRPr="005A78A7">
                    <w:rPr>
                      <w:rFonts w:ascii="EC Square Sans Pro Medium" w:hAnsi="EC Square Sans Pro Medium"/>
                      <w:color w:val="FFE71E"/>
                      <w:sz w:val="28"/>
                    </w:rPr>
                    <w:t>REACT</w:t>
                  </w:r>
                  <w:r w:rsidRPr="005A78A7">
                    <w:rPr>
                      <w:rFonts w:ascii="EC Square Sans Pro Medium" w:hAnsi="EC Square Sans Pro Medium"/>
                      <w:color w:val="FFE71E"/>
                      <w:spacing w:val="45"/>
                      <w:sz w:val="28"/>
                    </w:rPr>
                    <w:t xml:space="preserve"> </w:t>
                  </w:r>
                  <w:r w:rsidRPr="005A78A7">
                    <w:rPr>
                      <w:rFonts w:ascii="EC Square Sans Pro Medium" w:hAnsi="EC Square Sans Pro Medium"/>
                      <w:color w:val="FFE71E"/>
                      <w:spacing w:val="-5"/>
                      <w:sz w:val="28"/>
                    </w:rPr>
                    <w:t>EU</w:t>
                  </w:r>
                </w:p>
                <w:p w14:paraId="6FE500DB" w14:textId="77777777" w:rsidR="004B655C" w:rsidRDefault="00E97B59">
                  <w:pPr>
                    <w:spacing w:before="287" w:line="244" w:lineRule="auto"/>
                    <w:ind w:left="20"/>
                  </w:pPr>
                  <w:r>
                    <w:rPr>
                      <w:color w:val="231F20"/>
                    </w:rPr>
                    <w:t>It should be noted that in 2021, the Programme budget was increased by 6.1 million euros of additional European funds (REACT EU) to provide responses for economic recovery in the context of the health crisis. The allocation of these additional resources wi</w:t>
                  </w:r>
                  <w:r>
                    <w:rPr>
                      <w:color w:val="231F20"/>
                    </w:rPr>
                    <w:t>ll be incorporated into a programme amendment during 2022.</w:t>
                  </w:r>
                </w:p>
              </w:txbxContent>
            </v:textbox>
            <w10:wrap anchorx="page" anchory="page"/>
          </v:shape>
        </w:pict>
      </w:r>
      <w:r>
        <w:pict w14:anchorId="45DF95A0">
          <v:shape id="docshape40" o:spid="_x0000_s1167" type="#_x0000_t202" alt="" style="position:absolute;margin-left:98.2pt;margin-top:326.9pt;width:390.9pt;height:94.2pt;z-index:-15989248;mso-wrap-style:square;mso-wrap-edited:f;mso-width-percent:0;mso-height-percent:0;mso-position-horizontal-relative:page;mso-position-vertical-relative:page;mso-width-percent:0;mso-height-percent:0;v-text-anchor:top" filled="f" stroked="f">
            <v:textbox inset="0,0,0,0">
              <w:txbxContent>
                <w:p w14:paraId="3099DA82" w14:textId="77777777" w:rsidR="004B655C" w:rsidRDefault="00E97B59">
                  <w:pPr>
                    <w:spacing w:before="20" w:line="244" w:lineRule="auto"/>
                    <w:ind w:left="20" w:right="55"/>
                  </w:pPr>
                  <w:r>
                    <w:rPr>
                      <w:color w:val="231F20"/>
                    </w:rPr>
                    <w:t xml:space="preserve">An important clarification regarding the timeline: the ERDF 2014-2020 programming did not end in 2020, but will actually continue until 31 December 2023. 2020 corresponded to the last budgetary </w:t>
                  </w:r>
                  <w:r>
                    <w:rPr>
                      <w:color w:val="231F20"/>
                    </w:rPr>
                    <w:t>commitment at the European level, which must</w:t>
                  </w:r>
                  <w:r>
                    <w:rPr>
                      <w:color w:val="231F20"/>
                      <w:spacing w:val="40"/>
                    </w:rPr>
                    <w:t xml:space="preserve"> </w:t>
                  </w:r>
                  <w:r>
                    <w:rPr>
                      <w:color w:val="231F20"/>
                    </w:rPr>
                    <w:t>be spent in the following three years. The process of closing the programme will therefore take place in 2024 and 2025, after the last expenditures have been made by the project leaders. These last years will be</w:t>
                  </w:r>
                  <w:r>
                    <w:rPr>
                      <w:color w:val="231F20"/>
                    </w:rPr>
                    <w:t xml:space="preserve"> very useful for implementing what are sometimes very ambitious investments.</w:t>
                  </w:r>
                </w:p>
              </w:txbxContent>
            </v:textbox>
            <w10:wrap anchorx="page" anchory="page"/>
          </v:shape>
        </w:pict>
      </w:r>
      <w:r>
        <w:pict w14:anchorId="05E4CB41">
          <v:shape id="docshape41" o:spid="_x0000_s1166" type="#_x0000_t202" alt="" style="position:absolute;margin-left:69.85pt;margin-top:452.8pt;width:413pt;height:217.4pt;z-index:-15988736;mso-wrap-style:square;mso-wrap-edited:f;mso-width-percent:0;mso-height-percent:0;mso-position-horizontal-relative:page;mso-position-vertical-relative:page;mso-width-percent:0;mso-height-percent:0;v-text-anchor:top" filled="f" stroked="f">
            <v:textbox inset="0,0,0,0">
              <w:txbxContent>
                <w:p w14:paraId="226A7F8E" w14:textId="77777777" w:rsidR="004B655C" w:rsidRPr="005A78A7" w:rsidRDefault="00E97B59">
                  <w:pPr>
                    <w:tabs>
                      <w:tab w:val="left" w:pos="589"/>
                      <w:tab w:val="left" w:pos="4753"/>
                    </w:tabs>
                    <w:spacing w:before="20"/>
                    <w:ind w:left="20"/>
                    <w:rPr>
                      <w:rFonts w:ascii="EC Square Sans Pro Medium" w:hAnsi="EC Square Sans Pro Medium"/>
                      <w:sz w:val="28"/>
                    </w:rPr>
                  </w:pPr>
                  <w:r w:rsidRPr="005A78A7">
                    <w:rPr>
                      <w:rFonts w:ascii="EC Square Sans Pro Medium" w:hAnsi="EC Square Sans Pro Medium"/>
                      <w:color w:val="FFE71E"/>
                      <w:sz w:val="28"/>
                      <w:shd w:val="clear" w:color="auto" w:fill="154396"/>
                    </w:rPr>
                    <w:tab/>
                    <w:t>THE</w:t>
                  </w:r>
                  <w:r w:rsidRPr="005A78A7">
                    <w:rPr>
                      <w:rFonts w:ascii="EC Square Sans Pro Medium" w:hAnsi="EC Square Sans Pro Medium"/>
                      <w:color w:val="FFE71E"/>
                      <w:spacing w:val="20"/>
                      <w:sz w:val="28"/>
                      <w:shd w:val="clear" w:color="auto" w:fill="154396"/>
                    </w:rPr>
                    <w:t xml:space="preserve"> </w:t>
                  </w:r>
                  <w:r w:rsidRPr="005A78A7">
                    <w:rPr>
                      <w:rFonts w:ascii="EC Square Sans Pro Medium" w:hAnsi="EC Square Sans Pro Medium"/>
                      <w:color w:val="FFE71E"/>
                      <w:sz w:val="28"/>
                      <w:shd w:val="clear" w:color="auto" w:fill="154396"/>
                    </w:rPr>
                    <w:t>AIMS</w:t>
                  </w:r>
                  <w:r w:rsidRPr="005A78A7">
                    <w:rPr>
                      <w:rFonts w:ascii="EC Square Sans Pro Medium" w:hAnsi="EC Square Sans Pro Medium"/>
                      <w:color w:val="FFE71E"/>
                      <w:spacing w:val="21"/>
                      <w:sz w:val="28"/>
                      <w:shd w:val="clear" w:color="auto" w:fill="154396"/>
                    </w:rPr>
                    <w:t xml:space="preserve"> </w:t>
                  </w:r>
                  <w:r w:rsidRPr="005A78A7">
                    <w:rPr>
                      <w:rFonts w:ascii="EC Square Sans Pro Medium" w:hAnsi="EC Square Sans Pro Medium"/>
                      <w:color w:val="FFE71E"/>
                      <w:sz w:val="28"/>
                      <w:shd w:val="clear" w:color="auto" w:fill="154396"/>
                    </w:rPr>
                    <w:t>OF</w:t>
                  </w:r>
                  <w:r w:rsidRPr="005A78A7">
                    <w:rPr>
                      <w:rFonts w:ascii="EC Square Sans Pro Medium" w:hAnsi="EC Square Sans Pro Medium"/>
                      <w:color w:val="FFE71E"/>
                      <w:spacing w:val="21"/>
                      <w:sz w:val="28"/>
                      <w:shd w:val="clear" w:color="auto" w:fill="154396"/>
                    </w:rPr>
                    <w:t xml:space="preserve"> </w:t>
                  </w:r>
                  <w:r w:rsidRPr="005A78A7">
                    <w:rPr>
                      <w:rFonts w:ascii="EC Square Sans Pro Medium" w:hAnsi="EC Square Sans Pro Medium"/>
                      <w:color w:val="FFE71E"/>
                      <w:sz w:val="28"/>
                      <w:shd w:val="clear" w:color="auto" w:fill="154396"/>
                    </w:rPr>
                    <w:t>THE</w:t>
                  </w:r>
                  <w:r w:rsidRPr="005A78A7">
                    <w:rPr>
                      <w:rFonts w:ascii="EC Square Sans Pro Medium" w:hAnsi="EC Square Sans Pro Medium"/>
                      <w:color w:val="FFE71E"/>
                      <w:spacing w:val="21"/>
                      <w:sz w:val="28"/>
                      <w:shd w:val="clear" w:color="auto" w:fill="154396"/>
                    </w:rPr>
                    <w:t xml:space="preserve"> </w:t>
                  </w:r>
                  <w:r w:rsidRPr="005A78A7">
                    <w:rPr>
                      <w:rFonts w:ascii="EC Square Sans Pro Medium" w:hAnsi="EC Square Sans Pro Medium"/>
                      <w:color w:val="FFE71E"/>
                      <w:spacing w:val="-2"/>
                      <w:sz w:val="28"/>
                      <w:shd w:val="clear" w:color="auto" w:fill="154396"/>
                    </w:rPr>
                    <w:t>PROGRAMME</w:t>
                  </w:r>
                  <w:r w:rsidRPr="005A78A7">
                    <w:rPr>
                      <w:rFonts w:ascii="EC Square Sans Pro Medium" w:hAnsi="EC Square Sans Pro Medium"/>
                      <w:color w:val="FFE71E"/>
                      <w:sz w:val="28"/>
                      <w:shd w:val="clear" w:color="auto" w:fill="154396"/>
                    </w:rPr>
                    <w:tab/>
                  </w:r>
                </w:p>
                <w:p w14:paraId="6AAC2E78" w14:textId="77777777" w:rsidR="004B655C" w:rsidRDefault="00E97B59">
                  <w:pPr>
                    <w:spacing w:before="287" w:line="244" w:lineRule="auto"/>
                    <w:ind w:left="586"/>
                  </w:pPr>
                  <w:r>
                    <w:rPr>
                      <w:color w:val="231F20"/>
                    </w:rPr>
                    <w:t>The Brussels Region has set a number of objectives for each of the programme’s pillars; in research and innovation, for example, the objective is to support 150 companies and create 16 research positions.</w:t>
                  </w:r>
                </w:p>
                <w:p w14:paraId="6A7FA129" w14:textId="77777777" w:rsidR="004B655C" w:rsidRDefault="00E97B59">
                  <w:pPr>
                    <w:spacing w:before="83" w:line="244" w:lineRule="auto"/>
                    <w:ind w:left="586"/>
                  </w:pPr>
                  <w:r>
                    <w:rPr>
                      <w:color w:val="231F20"/>
                    </w:rPr>
                    <w:t>To strengthen entrepreneurship and encourage the de</w:t>
                  </w:r>
                  <w:r>
                    <w:rPr>
                      <w:color w:val="231F20"/>
                    </w:rPr>
                    <w:t>velopment of SMEs, the objective is to support around 500 SMEs and create 14,600 m² of additional infrastructure (renovation, construction).</w:t>
                  </w:r>
                </w:p>
                <w:p w14:paraId="3D568D7E" w14:textId="77777777" w:rsidR="004B655C" w:rsidRDefault="00E97B59">
                  <w:pPr>
                    <w:spacing w:before="83" w:line="244" w:lineRule="auto"/>
                    <w:ind w:left="586"/>
                  </w:pPr>
                  <w:r>
                    <w:rPr>
                      <w:color w:val="231F20"/>
                    </w:rPr>
                    <w:t>Regarding the development of a circular economy and the rational use of resources, the goal is to reach 360 compani</w:t>
                  </w:r>
                  <w:r>
                    <w:rPr>
                      <w:color w:val="231F20"/>
                    </w:rPr>
                    <w:t>es, decrease the annual energy consumption of public buildings by 8,400,000 KWh/year, and achieve an additional waste recycling capacity of 5,000 tons per year.</w:t>
                  </w:r>
                </w:p>
                <w:p w14:paraId="3C7EEE52" w14:textId="77777777" w:rsidR="004B655C" w:rsidRDefault="00E97B59">
                  <w:pPr>
                    <w:spacing w:before="83"/>
                    <w:ind w:left="586"/>
                  </w:pPr>
                  <w:r>
                    <w:rPr>
                      <w:color w:val="231F20"/>
                    </w:rPr>
                    <w:t>Lastly,</w:t>
                  </w:r>
                  <w:r>
                    <w:rPr>
                      <w:color w:val="231F20"/>
                      <w:spacing w:val="3"/>
                    </w:rPr>
                    <w:t xml:space="preserve"> </w:t>
                  </w:r>
                  <w:r>
                    <w:rPr>
                      <w:color w:val="231F20"/>
                    </w:rPr>
                    <w:t>to</w:t>
                  </w:r>
                  <w:r>
                    <w:rPr>
                      <w:color w:val="231F20"/>
                      <w:spacing w:val="4"/>
                    </w:rPr>
                    <w:t xml:space="preserve"> </w:t>
                  </w:r>
                  <w:r>
                    <w:rPr>
                      <w:color w:val="231F20"/>
                    </w:rPr>
                    <w:t>improve</w:t>
                  </w:r>
                  <w:r>
                    <w:rPr>
                      <w:color w:val="231F20"/>
                      <w:spacing w:val="3"/>
                    </w:rPr>
                    <w:t xml:space="preserve"> </w:t>
                  </w:r>
                  <w:r>
                    <w:rPr>
                      <w:color w:val="231F20"/>
                    </w:rPr>
                    <w:t>the</w:t>
                  </w:r>
                  <w:r>
                    <w:rPr>
                      <w:color w:val="231F20"/>
                      <w:spacing w:val="4"/>
                    </w:rPr>
                    <w:t xml:space="preserve"> </w:t>
                  </w:r>
                  <w:r>
                    <w:rPr>
                      <w:color w:val="231F20"/>
                    </w:rPr>
                    <w:t>living</w:t>
                  </w:r>
                  <w:r>
                    <w:rPr>
                      <w:color w:val="231F20"/>
                      <w:spacing w:val="4"/>
                    </w:rPr>
                    <w:t xml:space="preserve"> </w:t>
                  </w:r>
                  <w:r>
                    <w:rPr>
                      <w:color w:val="231F20"/>
                    </w:rPr>
                    <w:t>environment,</w:t>
                  </w:r>
                  <w:r>
                    <w:rPr>
                      <w:color w:val="231F20"/>
                      <w:spacing w:val="3"/>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plans</w:t>
                  </w:r>
                  <w:r>
                    <w:rPr>
                      <w:color w:val="231F20"/>
                      <w:spacing w:val="3"/>
                    </w:rPr>
                    <w:t xml:space="preserve"> </w:t>
                  </w:r>
                  <w:r>
                    <w:rPr>
                      <w:color w:val="231F20"/>
                    </w:rPr>
                    <w:t>to</w:t>
                  </w:r>
                  <w:r>
                    <w:rPr>
                      <w:color w:val="231F20"/>
                      <w:spacing w:val="4"/>
                    </w:rPr>
                    <w:t xml:space="preserve"> </w:t>
                  </w:r>
                  <w:r>
                    <w:rPr>
                      <w:color w:val="231F20"/>
                    </w:rPr>
                    <w:t>create</w:t>
                  </w:r>
                  <w:r>
                    <w:rPr>
                      <w:color w:val="231F20"/>
                      <w:spacing w:val="4"/>
                    </w:rPr>
                    <w:t xml:space="preserve"> </w:t>
                  </w:r>
                  <w:r>
                    <w:rPr>
                      <w:color w:val="231F20"/>
                      <w:spacing w:val="-2"/>
                    </w:rPr>
                    <w:t>around</w:t>
                  </w:r>
                </w:p>
                <w:p w14:paraId="6C898791" w14:textId="77777777" w:rsidR="004B655C" w:rsidRDefault="00E97B59">
                  <w:pPr>
                    <w:spacing w:before="5" w:line="244" w:lineRule="auto"/>
                    <w:ind w:left="586"/>
                  </w:pPr>
                  <w:r>
                    <w:rPr>
                      <w:color w:val="231F20"/>
                    </w:rPr>
                    <w:t>10,700</w:t>
                  </w:r>
                  <w:r>
                    <w:rPr>
                      <w:color w:val="231F20"/>
                      <w:spacing w:val="-31"/>
                    </w:rPr>
                    <w:t xml:space="preserve"> </w:t>
                  </w:r>
                  <w:r>
                    <w:rPr>
                      <w:color w:val="231F20"/>
                    </w:rPr>
                    <w:t>m² of infrastructure, divided between cultural venues, daycare centres and new infrastructure giving people «spaces to live».</w:t>
                  </w:r>
                </w:p>
              </w:txbxContent>
            </v:textbox>
            <w10:wrap anchorx="page" anchory="page"/>
          </v:shape>
        </w:pict>
      </w:r>
      <w:r>
        <w:pict w14:anchorId="456BC071">
          <v:shape id="docshape42" o:spid="_x0000_s1165" type="#_x0000_t202" alt="" style="position:absolute;margin-left:562.95pt;margin-top:809.2pt;width:8.1pt;height:14.3pt;z-index:-15988224;mso-wrap-style:square;mso-wrap-edited:f;mso-width-percent:0;mso-height-percent:0;mso-position-horizontal-relative:page;mso-position-vertical-relative:page;mso-width-percent:0;mso-height-percent:0;v-text-anchor:top" filled="f" stroked="f">
            <v:textbox inset="0,0,0,0">
              <w:txbxContent>
                <w:p w14:paraId="181F59B6" w14:textId="77777777" w:rsidR="004B655C" w:rsidRDefault="00E97B59">
                  <w:pPr>
                    <w:spacing w:before="13"/>
                    <w:ind w:left="20"/>
                    <w:rPr>
                      <w:rFonts w:ascii="Arial"/>
                    </w:rPr>
                  </w:pPr>
                  <w:r>
                    <w:rPr>
                      <w:rFonts w:ascii="Arial"/>
                      <w:color w:val="FFFFFF"/>
                    </w:rPr>
                    <w:t>2</w:t>
                  </w:r>
                </w:p>
              </w:txbxContent>
            </v:textbox>
            <w10:wrap anchorx="page" anchory="page"/>
          </v:shape>
        </w:pict>
      </w:r>
      <w:r>
        <w:pict w14:anchorId="30C51096">
          <v:shape id="docshape43" o:spid="_x0000_s1164" type="#_x0000_t202" alt="" style="position:absolute;margin-left:70.85pt;margin-top:273pt;width:272.85pt;height:42.55pt;z-index:-15987712;mso-wrap-style:square;mso-wrap-edited:f;mso-width-percent:0;mso-height-percent:0;mso-position-horizontal-relative:page;mso-position-vertical-relative:page;mso-width-percent:0;mso-height-percent:0;v-text-anchor:top" filled="f" stroked="f">
            <v:textbox inset="0,0,0,0">
              <w:txbxContent>
                <w:p w14:paraId="66F90BF8" w14:textId="77777777" w:rsidR="004B655C" w:rsidRPr="005A78A7" w:rsidRDefault="00E97B59">
                  <w:pPr>
                    <w:spacing w:before="152" w:line="213" w:lineRule="auto"/>
                    <w:ind w:left="569"/>
                    <w:rPr>
                      <w:rFonts w:ascii="EC Square Sans Pro Medium" w:hAnsi="EC Square Sans Pro Medium"/>
                      <w:sz w:val="28"/>
                      <w:lang w:val="en-US"/>
                    </w:rPr>
                  </w:pPr>
                  <w:r w:rsidRPr="005A78A7">
                    <w:rPr>
                      <w:rFonts w:ascii="EC Square Sans Pro Medium" w:hAnsi="EC Square Sans Pro Medium"/>
                      <w:color w:val="FFE71E"/>
                      <w:sz w:val="28"/>
                      <w:lang w:val="en-US"/>
                    </w:rPr>
                    <w:t>THE ERDF 2014-2020 PROGRAMMING DID NOT END IN 2020</w:t>
                  </w:r>
                </w:p>
              </w:txbxContent>
            </v:textbox>
            <w10:wrap anchorx="page" anchory="page"/>
          </v:shape>
        </w:pict>
      </w:r>
    </w:p>
    <w:p w14:paraId="4510859D" w14:textId="77777777" w:rsidR="004B655C" w:rsidRDefault="004B655C">
      <w:pPr>
        <w:rPr>
          <w:sz w:val="2"/>
          <w:szCs w:val="2"/>
        </w:rPr>
        <w:sectPr w:rsidR="004B655C">
          <w:pgSz w:w="11910" w:h="16840"/>
          <w:pgMar w:top="0" w:right="380" w:bottom="0" w:left="1280" w:header="720" w:footer="720" w:gutter="0"/>
          <w:cols w:space="720"/>
        </w:sectPr>
      </w:pPr>
    </w:p>
    <w:p w14:paraId="25E2A477" w14:textId="77777777" w:rsidR="004B655C" w:rsidRDefault="00E97B59">
      <w:pPr>
        <w:rPr>
          <w:sz w:val="2"/>
          <w:szCs w:val="2"/>
        </w:rPr>
      </w:pPr>
      <w:r>
        <w:lastRenderedPageBreak/>
        <w:pict w14:anchorId="69C04747">
          <v:rect id="docshape44" o:spid="_x0000_s1163" alt="" style="position:absolute;margin-left:0;margin-top:0;width:595.3pt;height:841.9pt;z-index:-15987200;mso-wrap-edited:f;mso-width-percent:0;mso-height-percent:0;mso-position-horizontal-relative:page;mso-position-vertical-relative:page;mso-width-percent:0;mso-height-percent:0" fillcolor="#154396" stroked="f">
            <w10:wrap anchorx="page" anchory="page"/>
          </v:rect>
        </w:pict>
      </w:r>
      <w:r>
        <w:pict w14:anchorId="67785FAC">
          <v:group id="docshapegroup45" o:spid="_x0000_s1157" alt="" style="position:absolute;margin-left:70.85pt;margin-top:155.9pt;width:453.55pt;height:609.45pt;z-index:-15986688;mso-position-horizontal-relative:page;mso-position-vertical-relative:page" coordorigin="1417,3118" coordsize="9071,12189">
            <v:shape id="docshape46" o:spid="_x0000_s1158"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47" o:spid="_x0000_s1159" type="#_x0000_t75" alt="" style="position:absolute;left:1984;top:9354;width:4365;height:2927">
              <v:imagedata r:id="rId8" o:title=""/>
            </v:shape>
            <v:shape id="docshape48" o:spid="_x0000_s1160" type="#_x0000_t75" alt="" style="position:absolute;left:6720;top:10626;width:2440;height:724">
              <v:imagedata r:id="rId9" o:title=""/>
            </v:shape>
            <v:shape id="docshape49" o:spid="_x0000_s1161" type="#_x0000_t75" alt="" style="position:absolute;left:1984;top:4251;width:2716;height:3181">
              <v:imagedata r:id="rId10" o:title=""/>
            </v:shape>
            <v:shape id="docshape50" o:spid="_x0000_s1162" type="#_x0000_t75" alt="" style="position:absolute;left:4988;top:4251;width:4959;height:3181">
              <v:imagedata r:id="rId11" o:title=""/>
            </v:shape>
            <w10:wrap anchorx="page" anchory="page"/>
          </v:group>
        </w:pict>
      </w:r>
      <w:r>
        <w:pict w14:anchorId="3491CA45">
          <v:group id="docshapegroup51" o:spid="_x0000_s1154" alt="" style="position:absolute;margin-left:312.75pt;margin-top:0;width:282.55pt;height:70.9pt;z-index:-15986176;mso-position-horizontal-relative:page;mso-position-vertical-relative:page" coordorigin="6255" coordsize="5651,1418">
            <v:shape id="docshape52" o:spid="_x0000_s1155" alt="" style="position:absolute;left:6255;width:5651;height:1418" coordorigin="6255" coordsize="5651,1418" path="m11906,l6255,r,1191l6267,1262r32,62l6348,1374r62,32l6482,1417r5424,l11906,xe" stroked="f">
              <v:path arrowok="t"/>
            </v:shape>
            <v:shape id="docshape53" o:spid="_x0000_s1156" type="#_x0000_t75" alt="" style="position:absolute;left:6990;top:159;width:4161;height:1070">
              <v:imagedata r:id="rId4" o:title=""/>
            </v:shape>
            <w10:wrap anchorx="page" anchory="page"/>
          </v:group>
        </w:pict>
      </w:r>
      <w:r>
        <w:rPr>
          <w:noProof/>
        </w:rPr>
        <w:drawing>
          <wp:anchor distT="0" distB="0" distL="0" distR="0" simplePos="0" relativeHeight="487330816" behindDoc="1" locked="0" layoutInCell="1" allowOverlap="1" wp14:anchorId="7E678D37" wp14:editId="65A1674C">
            <wp:simplePos x="0" y="0"/>
            <wp:positionH relativeFrom="page">
              <wp:posOffset>902895</wp:posOffset>
            </wp:positionH>
            <wp:positionV relativeFrom="page">
              <wp:posOffset>468028</wp:posOffset>
            </wp:positionV>
            <wp:extent cx="1508582" cy="30431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31328" behindDoc="1" locked="0" layoutInCell="1" allowOverlap="1" wp14:anchorId="7C04B33C" wp14:editId="5B5D02D3">
            <wp:simplePos x="0" y="0"/>
            <wp:positionH relativeFrom="page">
              <wp:posOffset>962325</wp:posOffset>
            </wp:positionH>
            <wp:positionV relativeFrom="page">
              <wp:posOffset>842791</wp:posOffset>
            </wp:positionV>
            <wp:extent cx="1556038" cy="55979"/>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1A424693">
          <v:shape id="docshape54" o:spid="_x0000_s1153" type="#_x0000_t202" alt="" style="position:absolute;margin-left:70.05pt;margin-top:124.7pt;width:248.5pt;height:26.2pt;z-index:-15984640;mso-wrap-style:square;mso-wrap-edited:f;mso-width-percent:0;mso-height-percent:0;mso-position-horizontal-relative:page;mso-position-vertical-relative:page;mso-width-percent:0;mso-height-percent:0;v-text-anchor:top" filled="f" stroked="f">
            <v:textbox inset="0,0,0,0">
              <w:txbxContent>
                <w:p w14:paraId="5A1F1B51" w14:textId="77777777" w:rsidR="004B655C" w:rsidRPr="005A78A7" w:rsidRDefault="00E97B59">
                  <w:pPr>
                    <w:spacing w:before="20"/>
                    <w:ind w:left="20"/>
                    <w:rPr>
                      <w:rFonts w:ascii="EC Square Sans Pro Medium" w:hAnsi="EC Square Sans Pro Medium"/>
                      <w:sz w:val="40"/>
                    </w:rPr>
                  </w:pPr>
                  <w:r w:rsidRPr="005A78A7">
                    <w:rPr>
                      <w:rFonts w:ascii="EC Square Sans Pro Medium" w:hAnsi="EC Square Sans Pro Medium"/>
                      <w:color w:val="FFE71E"/>
                      <w:sz w:val="40"/>
                    </w:rPr>
                    <w:t>SOME</w:t>
                  </w:r>
                  <w:r w:rsidRPr="005A78A7">
                    <w:rPr>
                      <w:rFonts w:ascii="EC Square Sans Pro Medium" w:hAnsi="EC Square Sans Pro Medium"/>
                      <w:color w:val="FFE71E"/>
                      <w:spacing w:val="14"/>
                      <w:sz w:val="40"/>
                    </w:rPr>
                    <w:t xml:space="preserve"> </w:t>
                  </w:r>
                  <w:r w:rsidRPr="005A78A7">
                    <w:rPr>
                      <w:rFonts w:ascii="EC Square Sans Pro Medium" w:hAnsi="EC Square Sans Pro Medium"/>
                      <w:color w:val="FFE71E"/>
                      <w:sz w:val="40"/>
                    </w:rPr>
                    <w:t>2021</w:t>
                  </w:r>
                  <w:r w:rsidRPr="005A78A7">
                    <w:rPr>
                      <w:rFonts w:ascii="EC Square Sans Pro Medium" w:hAnsi="EC Square Sans Pro Medium"/>
                      <w:color w:val="FFE71E"/>
                      <w:spacing w:val="15"/>
                      <w:sz w:val="40"/>
                    </w:rPr>
                    <w:t xml:space="preserve"> </w:t>
                  </w:r>
                  <w:r w:rsidRPr="005A78A7">
                    <w:rPr>
                      <w:rFonts w:ascii="EC Square Sans Pro Medium" w:hAnsi="EC Square Sans Pro Medium"/>
                      <w:color w:val="FFE71E"/>
                      <w:spacing w:val="-2"/>
                      <w:sz w:val="40"/>
                    </w:rPr>
                    <w:t>ACHIEVEMENTS</w:t>
                  </w:r>
                </w:p>
              </w:txbxContent>
            </v:textbox>
            <w10:wrap anchorx="page" anchory="page"/>
          </v:shape>
        </w:pict>
      </w:r>
      <w:r>
        <w:pict w14:anchorId="66CE1280">
          <v:shape id="docshape55" o:spid="_x0000_s1152" type="#_x0000_t202" alt="" style="position:absolute;margin-left:98.35pt;margin-top:180.75pt;width:399.25pt;height:19.7pt;z-index:-15984128;mso-wrap-style:square;mso-wrap-edited:f;mso-width-percent:0;mso-height-percent:0;mso-position-horizontal-relative:page;mso-position-vertical-relative:page;mso-width-percent:0;mso-height-percent:0;v-text-anchor:top" filled="f" stroked="f">
            <v:textbox inset="0,0,0,0">
              <w:txbxContent>
                <w:p w14:paraId="0639A835" w14:textId="77777777" w:rsidR="004B655C" w:rsidRPr="005A78A7" w:rsidRDefault="00E97B59">
                  <w:pPr>
                    <w:spacing w:before="20"/>
                    <w:ind w:left="20"/>
                    <w:rPr>
                      <w:b/>
                      <w:sz w:val="28"/>
                      <w:lang w:val="en-US"/>
                    </w:rPr>
                  </w:pPr>
                  <w:r w:rsidRPr="005A78A7">
                    <w:rPr>
                      <w:b/>
                      <w:color w:val="231F20"/>
                      <w:sz w:val="28"/>
                      <w:lang w:val="en-US"/>
                    </w:rPr>
                    <w:t>COLLECTIVE</w:t>
                  </w:r>
                  <w:r w:rsidRPr="005A78A7">
                    <w:rPr>
                      <w:b/>
                      <w:color w:val="231F20"/>
                      <w:spacing w:val="-21"/>
                      <w:sz w:val="28"/>
                      <w:lang w:val="en-US"/>
                    </w:rPr>
                    <w:t xml:space="preserve"> </w:t>
                  </w:r>
                  <w:r w:rsidRPr="005A78A7">
                    <w:rPr>
                      <w:b/>
                      <w:color w:val="231F20"/>
                      <w:sz w:val="28"/>
                      <w:lang w:val="en-US"/>
                    </w:rPr>
                    <w:t>INFRASTRUCTURES</w:t>
                  </w:r>
                  <w:r w:rsidRPr="005A78A7">
                    <w:rPr>
                      <w:b/>
                      <w:color w:val="231F20"/>
                      <w:spacing w:val="-20"/>
                      <w:sz w:val="28"/>
                      <w:lang w:val="en-US"/>
                    </w:rPr>
                    <w:t xml:space="preserve"> </w:t>
                  </w:r>
                  <w:r w:rsidRPr="005A78A7">
                    <w:rPr>
                      <w:b/>
                      <w:color w:val="231F20"/>
                      <w:sz w:val="28"/>
                      <w:lang w:val="en-US"/>
                    </w:rPr>
                    <w:t>FOR</w:t>
                  </w:r>
                  <w:r w:rsidRPr="005A78A7">
                    <w:rPr>
                      <w:b/>
                      <w:color w:val="231F20"/>
                      <w:spacing w:val="-21"/>
                      <w:sz w:val="28"/>
                      <w:lang w:val="en-US"/>
                    </w:rPr>
                    <w:t xml:space="preserve"> </w:t>
                  </w:r>
                  <w:r w:rsidRPr="005A78A7">
                    <w:rPr>
                      <w:b/>
                      <w:color w:val="231F20"/>
                      <w:sz w:val="28"/>
                      <w:lang w:val="en-US"/>
                    </w:rPr>
                    <w:t>THE</w:t>
                  </w:r>
                  <w:r w:rsidRPr="005A78A7">
                    <w:rPr>
                      <w:b/>
                      <w:color w:val="231F20"/>
                      <w:spacing w:val="-20"/>
                      <w:sz w:val="28"/>
                      <w:lang w:val="en-US"/>
                    </w:rPr>
                    <w:t xml:space="preserve"> </w:t>
                  </w:r>
                  <w:r w:rsidRPr="005A78A7">
                    <w:rPr>
                      <w:b/>
                      <w:color w:val="231F20"/>
                      <w:sz w:val="28"/>
                      <w:lang w:val="en-US"/>
                    </w:rPr>
                    <w:t>PEOPLE</w:t>
                  </w:r>
                  <w:r w:rsidRPr="005A78A7">
                    <w:rPr>
                      <w:b/>
                      <w:color w:val="231F20"/>
                      <w:spacing w:val="-21"/>
                      <w:sz w:val="28"/>
                      <w:lang w:val="en-US"/>
                    </w:rPr>
                    <w:t xml:space="preserve"> </w:t>
                  </w:r>
                  <w:r w:rsidRPr="005A78A7">
                    <w:rPr>
                      <w:b/>
                      <w:color w:val="231F20"/>
                      <w:sz w:val="28"/>
                      <w:lang w:val="en-US"/>
                    </w:rPr>
                    <w:t>OF</w:t>
                  </w:r>
                  <w:r w:rsidRPr="005A78A7">
                    <w:rPr>
                      <w:b/>
                      <w:color w:val="231F20"/>
                      <w:spacing w:val="-20"/>
                      <w:sz w:val="28"/>
                      <w:lang w:val="en-US"/>
                    </w:rPr>
                    <w:t xml:space="preserve"> </w:t>
                  </w:r>
                  <w:r w:rsidRPr="005A78A7">
                    <w:rPr>
                      <w:b/>
                      <w:color w:val="231F20"/>
                      <w:spacing w:val="-2"/>
                      <w:sz w:val="28"/>
                      <w:lang w:val="en-US"/>
                    </w:rPr>
                    <w:t>BRUSSELS</w:t>
                  </w:r>
                </w:p>
              </w:txbxContent>
            </v:textbox>
            <w10:wrap anchorx="page" anchory="page"/>
          </v:shape>
        </w:pict>
      </w:r>
      <w:r>
        <w:pict w14:anchorId="01D49055">
          <v:shape id="docshape56" o:spid="_x0000_s1151" type="#_x0000_t202" alt="" style="position:absolute;margin-left:98.2pt;margin-top:372.15pt;width:93.75pt;height:11.45pt;z-index:-15983616;mso-wrap-style:square;mso-wrap-edited:f;mso-width-percent:0;mso-height-percent:0;mso-position-horizontal-relative:page;mso-position-vertical-relative:page;mso-width-percent:0;mso-height-percent:0;v-text-anchor:top" filled="f" stroked="f">
            <v:textbox inset="0,0,0,0">
              <w:txbxContent>
                <w:p w14:paraId="4F334942" w14:textId="77777777" w:rsidR="004B655C" w:rsidRDefault="00E97B59">
                  <w:pPr>
                    <w:spacing w:before="20"/>
                    <w:ind w:left="20"/>
                    <w:rPr>
                      <w:sz w:val="16"/>
                    </w:rPr>
                  </w:pPr>
                  <w:r>
                    <w:rPr>
                      <w:color w:val="231F20"/>
                      <w:sz w:val="16"/>
                    </w:rPr>
                    <w:t>@</w:t>
                  </w:r>
                  <w:r>
                    <w:rPr>
                      <w:color w:val="231F20"/>
                      <w:spacing w:val="4"/>
                      <w:sz w:val="16"/>
                    </w:rPr>
                    <w:t xml:space="preserve"> </w:t>
                  </w:r>
                  <w:r>
                    <w:rPr>
                      <w:color w:val="231F20"/>
                      <w:sz w:val="16"/>
                    </w:rPr>
                    <w:t>BOGDAN</w:t>
                  </w:r>
                  <w:r>
                    <w:rPr>
                      <w:color w:val="231F20"/>
                      <w:spacing w:val="4"/>
                      <w:sz w:val="16"/>
                    </w:rPr>
                    <w:t xml:space="preserve"> </w:t>
                  </w:r>
                  <w:r>
                    <w:rPr>
                      <w:color w:val="231F20"/>
                      <w:sz w:val="16"/>
                    </w:rPr>
                    <w:t>&amp;</w:t>
                  </w:r>
                  <w:r>
                    <w:rPr>
                      <w:color w:val="231F20"/>
                      <w:spacing w:val="4"/>
                      <w:sz w:val="16"/>
                    </w:rPr>
                    <w:t xml:space="preserve"> </w:t>
                  </w:r>
                  <w:r>
                    <w:rPr>
                      <w:color w:val="231F20"/>
                      <w:sz w:val="16"/>
                    </w:rPr>
                    <w:t>VAN</w:t>
                  </w:r>
                  <w:r>
                    <w:rPr>
                      <w:color w:val="231F20"/>
                      <w:spacing w:val="4"/>
                      <w:sz w:val="16"/>
                    </w:rPr>
                    <w:t xml:space="preserve"> </w:t>
                  </w:r>
                  <w:r>
                    <w:rPr>
                      <w:color w:val="231F20"/>
                      <w:spacing w:val="-2"/>
                      <w:sz w:val="16"/>
                    </w:rPr>
                    <w:t>BROECK</w:t>
                  </w:r>
                </w:p>
              </w:txbxContent>
            </v:textbox>
            <w10:wrap anchorx="page" anchory="page"/>
          </v:shape>
        </w:pict>
      </w:r>
      <w:r>
        <w:pict w14:anchorId="05CBD027">
          <v:shape id="docshape57" o:spid="_x0000_s1150" type="#_x0000_t202" alt="" style="position:absolute;margin-left:250.6pt;margin-top:372.15pt;width:71.2pt;height:11.45pt;z-index:-15983104;mso-wrap-style:square;mso-wrap-edited:f;mso-width-percent:0;mso-height-percent:0;mso-position-horizontal-relative:page;mso-position-vertical-relative:page;mso-width-percent:0;mso-height-percent:0;v-text-anchor:top" filled="f" stroked="f">
            <v:textbox inset="0,0,0,0">
              <w:txbxContent>
                <w:p w14:paraId="57F08337" w14:textId="77777777" w:rsidR="004B655C" w:rsidRDefault="00E97B59">
                  <w:pPr>
                    <w:spacing w:before="20"/>
                    <w:ind w:left="20"/>
                    <w:rPr>
                      <w:sz w:val="16"/>
                    </w:rPr>
                  </w:pPr>
                  <w:r>
                    <w:rPr>
                      <w:color w:val="231F20"/>
                      <w:sz w:val="16"/>
                    </w:rPr>
                    <w:t>@Zampone-</w:t>
                  </w:r>
                  <w:r>
                    <w:rPr>
                      <w:color w:val="231F20"/>
                      <w:spacing w:val="-2"/>
                      <w:sz w:val="16"/>
                    </w:rPr>
                    <w:t>L’Escaut</w:t>
                  </w:r>
                </w:p>
              </w:txbxContent>
            </v:textbox>
            <w10:wrap anchorx="page" anchory="page"/>
          </v:shape>
        </w:pict>
      </w:r>
      <w:r>
        <w:pict w14:anchorId="692E22B0">
          <v:shape id="docshape58" o:spid="_x0000_s1149" type="#_x0000_t202" alt="" style="position:absolute;margin-left:98.2pt;margin-top:389.6pt;width:350.45pt;height:35.35pt;z-index:-15982592;mso-wrap-style:square;mso-wrap-edited:f;mso-width-percent:0;mso-height-percent:0;mso-position-horizontal-relative:page;mso-position-vertical-relative:page;mso-width-percent:0;mso-height-percent:0;v-text-anchor:top" filled="f" stroked="f">
            <v:textbox inset="0,0,0,0">
              <w:txbxContent>
                <w:p w14:paraId="6D407AC9" w14:textId="77777777" w:rsidR="004B655C" w:rsidRPr="005A78A7" w:rsidRDefault="00E97B59">
                  <w:pPr>
                    <w:pStyle w:val="Corpsdetexte"/>
                    <w:spacing w:before="20" w:line="244" w:lineRule="auto"/>
                    <w:rPr>
                      <w:lang w:val="en-US"/>
                    </w:rPr>
                  </w:pPr>
                  <w:r w:rsidRPr="005A78A7">
                    <w:rPr>
                      <w:color w:val="231F20"/>
                      <w:lang w:val="en-US"/>
                    </w:rPr>
                    <w:t>130 new childcare places were opened in 2021 in two new crèches:</w:t>
                  </w:r>
                  <w:r w:rsidRPr="005A78A7">
                    <w:rPr>
                      <w:color w:val="231F20"/>
                      <w:spacing w:val="-10"/>
                      <w:lang w:val="en-US"/>
                    </w:rPr>
                    <w:t xml:space="preserve"> </w:t>
                  </w:r>
                  <w:r w:rsidRPr="005A78A7">
                    <w:rPr>
                      <w:color w:val="231F20"/>
                      <w:lang w:val="en-US"/>
                    </w:rPr>
                    <w:t>Charbonnage</w:t>
                  </w:r>
                  <w:r w:rsidRPr="005A78A7">
                    <w:rPr>
                      <w:color w:val="231F20"/>
                      <w:spacing w:val="-10"/>
                      <w:lang w:val="en-US"/>
                    </w:rPr>
                    <w:t xml:space="preserve"> </w:t>
                  </w:r>
                  <w:r w:rsidRPr="005A78A7">
                    <w:rPr>
                      <w:color w:val="231F20"/>
                      <w:lang w:val="en-US"/>
                    </w:rPr>
                    <w:t>(Molenbeek)</w:t>
                  </w:r>
                  <w:r w:rsidRPr="005A78A7">
                    <w:rPr>
                      <w:color w:val="231F20"/>
                      <w:spacing w:val="-10"/>
                      <w:lang w:val="en-US"/>
                    </w:rPr>
                    <w:t xml:space="preserve"> </w:t>
                  </w:r>
                  <w:r w:rsidRPr="005A78A7">
                    <w:rPr>
                      <w:color w:val="231F20"/>
                      <w:lang w:val="en-US"/>
                    </w:rPr>
                    <w:t>and</w:t>
                  </w:r>
                  <w:r w:rsidRPr="005A78A7">
                    <w:rPr>
                      <w:color w:val="231F20"/>
                      <w:spacing w:val="-10"/>
                      <w:lang w:val="en-US"/>
                    </w:rPr>
                    <w:t xml:space="preserve"> </w:t>
                  </w:r>
                  <w:r w:rsidRPr="005A78A7">
                    <w:rPr>
                      <w:color w:val="231F20"/>
                      <w:lang w:val="en-US"/>
                    </w:rPr>
                    <w:t>ALTAIR</w:t>
                  </w:r>
                  <w:r w:rsidRPr="005A78A7">
                    <w:rPr>
                      <w:color w:val="231F20"/>
                      <w:spacing w:val="-10"/>
                      <w:lang w:val="en-US"/>
                    </w:rPr>
                    <w:t xml:space="preserve"> </w:t>
                  </w:r>
                  <w:r w:rsidRPr="005A78A7">
                    <w:rPr>
                      <w:color w:val="231F20"/>
                      <w:lang w:val="en-US"/>
                    </w:rPr>
                    <w:t>(Schaerbeek).</w:t>
                  </w:r>
                </w:p>
              </w:txbxContent>
            </v:textbox>
            <w10:wrap anchorx="page" anchory="page"/>
          </v:shape>
        </w:pict>
      </w:r>
      <w:r>
        <w:pict w14:anchorId="4DDF8334">
          <v:shape id="docshape59" o:spid="_x0000_s1148" type="#_x0000_t202" alt="" style="position:absolute;margin-left:98.2pt;margin-top:614.3pt;width:386.7pt;height:86.45pt;z-index:-15982080;mso-wrap-style:square;mso-wrap-edited:f;mso-width-percent:0;mso-height-percent:0;mso-position-horizontal-relative:page;mso-position-vertical-relative:page;mso-width-percent:0;mso-height-percent:0;v-text-anchor:top" filled="f" stroked="f">
            <v:textbox inset="0,0,0,0">
              <w:txbxContent>
                <w:p w14:paraId="46453DE3" w14:textId="77777777" w:rsidR="004B655C" w:rsidRPr="005A78A7" w:rsidRDefault="00E97B59">
                  <w:pPr>
                    <w:spacing w:before="20"/>
                    <w:ind w:left="20"/>
                    <w:rPr>
                      <w:sz w:val="16"/>
                      <w:lang w:val="en-US"/>
                    </w:rPr>
                  </w:pPr>
                  <w:r w:rsidRPr="005A78A7">
                    <w:rPr>
                      <w:color w:val="231F20"/>
                      <w:sz w:val="16"/>
                      <w:lang w:val="en-US"/>
                    </w:rPr>
                    <w:t>@Christophe</w:t>
                  </w:r>
                  <w:r w:rsidRPr="005A78A7">
                    <w:rPr>
                      <w:color w:val="231F20"/>
                      <w:spacing w:val="28"/>
                      <w:sz w:val="16"/>
                      <w:lang w:val="en-US"/>
                    </w:rPr>
                    <w:t xml:space="preserve"> </w:t>
                  </w:r>
                  <w:r w:rsidRPr="005A78A7">
                    <w:rPr>
                      <w:color w:val="231F20"/>
                      <w:spacing w:val="-2"/>
                      <w:sz w:val="16"/>
                      <w:lang w:val="en-US"/>
                    </w:rPr>
                    <w:t>Wullus</w:t>
                  </w:r>
                </w:p>
                <w:p w14:paraId="69640CC5" w14:textId="77777777" w:rsidR="004B655C" w:rsidRPr="005A78A7" w:rsidRDefault="00E97B59">
                  <w:pPr>
                    <w:pStyle w:val="Corpsdetexte"/>
                    <w:spacing w:before="161" w:line="244" w:lineRule="auto"/>
                    <w:rPr>
                      <w:lang w:val="en-US"/>
                    </w:rPr>
                  </w:pPr>
                  <w:r w:rsidRPr="005A78A7">
                    <w:rPr>
                      <w:color w:val="231F20"/>
                      <w:lang w:val="en-US"/>
                    </w:rPr>
                    <w:t>2,088 m² of space was renovated for the Zinneke project, which now has a permanent home for developing its cultural activities, including</w:t>
                  </w:r>
                  <w:r w:rsidRPr="005A78A7">
                    <w:rPr>
                      <w:color w:val="231F20"/>
                      <w:spacing w:val="-2"/>
                      <w:lang w:val="en-US"/>
                    </w:rPr>
                    <w:t xml:space="preserve"> </w:t>
                  </w:r>
                  <w:r w:rsidRPr="005A78A7">
                    <w:rPr>
                      <w:color w:val="231F20"/>
                      <w:lang w:val="en-US"/>
                    </w:rPr>
                    <w:t>the</w:t>
                  </w:r>
                  <w:r w:rsidRPr="005A78A7">
                    <w:rPr>
                      <w:color w:val="231F20"/>
                      <w:spacing w:val="-2"/>
                      <w:lang w:val="en-US"/>
                    </w:rPr>
                    <w:t xml:space="preserve"> </w:t>
                  </w:r>
                  <w:r w:rsidRPr="005A78A7">
                    <w:rPr>
                      <w:color w:val="231F20"/>
                      <w:lang w:val="en-US"/>
                    </w:rPr>
                    <w:t>Zinneke</w:t>
                  </w:r>
                  <w:r w:rsidRPr="005A78A7">
                    <w:rPr>
                      <w:color w:val="231F20"/>
                      <w:spacing w:val="-2"/>
                      <w:lang w:val="en-US"/>
                    </w:rPr>
                    <w:t xml:space="preserve"> </w:t>
                  </w:r>
                  <w:r w:rsidRPr="005A78A7">
                    <w:rPr>
                      <w:color w:val="231F20"/>
                      <w:lang w:val="en-US"/>
                    </w:rPr>
                    <w:t>parade,</w:t>
                  </w:r>
                  <w:r w:rsidRPr="005A78A7">
                    <w:rPr>
                      <w:color w:val="231F20"/>
                      <w:spacing w:val="-2"/>
                      <w:lang w:val="en-US"/>
                    </w:rPr>
                    <w:t xml:space="preserve"> </w:t>
                  </w:r>
                  <w:r w:rsidRPr="005A78A7">
                    <w:rPr>
                      <w:color w:val="231F20"/>
                      <w:lang w:val="en-US"/>
                    </w:rPr>
                    <w:t>which</w:t>
                  </w:r>
                  <w:r w:rsidRPr="005A78A7">
                    <w:rPr>
                      <w:color w:val="231F20"/>
                      <w:spacing w:val="-2"/>
                      <w:lang w:val="en-US"/>
                    </w:rPr>
                    <w:t xml:space="preserve"> </w:t>
                  </w:r>
                  <w:r w:rsidRPr="005A78A7">
                    <w:rPr>
                      <w:color w:val="231F20"/>
                      <w:lang w:val="en-US"/>
                    </w:rPr>
                    <w:t>occupies</w:t>
                  </w:r>
                  <w:r w:rsidRPr="005A78A7">
                    <w:rPr>
                      <w:color w:val="231F20"/>
                      <w:spacing w:val="-2"/>
                      <w:lang w:val="en-US"/>
                    </w:rPr>
                    <w:t xml:space="preserve"> </w:t>
                  </w:r>
                  <w:r w:rsidRPr="005A78A7">
                    <w:rPr>
                      <w:color w:val="231F20"/>
                      <w:lang w:val="en-US"/>
                    </w:rPr>
                    <w:t>an</w:t>
                  </w:r>
                  <w:r w:rsidRPr="005A78A7">
                    <w:rPr>
                      <w:color w:val="231F20"/>
                      <w:spacing w:val="-2"/>
                      <w:lang w:val="en-US"/>
                    </w:rPr>
                    <w:t xml:space="preserve"> </w:t>
                  </w:r>
                  <w:r w:rsidRPr="005A78A7">
                    <w:rPr>
                      <w:color w:val="231F20"/>
                      <w:lang w:val="en-US"/>
                    </w:rPr>
                    <w:t>important</w:t>
                  </w:r>
                  <w:r w:rsidRPr="005A78A7">
                    <w:rPr>
                      <w:color w:val="231F20"/>
                      <w:spacing w:val="-2"/>
                      <w:lang w:val="en-US"/>
                    </w:rPr>
                    <w:t xml:space="preserve"> </w:t>
                  </w:r>
                  <w:r w:rsidRPr="005A78A7">
                    <w:rPr>
                      <w:color w:val="231F20"/>
                      <w:lang w:val="en-US"/>
                    </w:rPr>
                    <w:t>place</w:t>
                  </w:r>
                  <w:r w:rsidRPr="005A78A7">
                    <w:rPr>
                      <w:color w:val="231F20"/>
                      <w:spacing w:val="-2"/>
                      <w:lang w:val="en-US"/>
                    </w:rPr>
                    <w:t xml:space="preserve"> </w:t>
                  </w:r>
                  <w:r w:rsidRPr="005A78A7">
                    <w:rPr>
                      <w:color w:val="231F20"/>
                      <w:lang w:val="en-US"/>
                    </w:rPr>
                    <w:t>in the hearts of Brussels residents.</w:t>
                  </w:r>
                </w:p>
              </w:txbxContent>
            </v:textbox>
            <w10:wrap anchorx="page" anchory="page"/>
          </v:shape>
        </w:pict>
      </w:r>
      <w:r>
        <w:pict w14:anchorId="6A5462A7">
          <v:shape id="docshape60" o:spid="_x0000_s1147" type="#_x0000_t202" alt="" style="position:absolute;margin-left:562.95pt;margin-top:809.2pt;width:8.1pt;height:14.3pt;z-index:-15981568;mso-wrap-style:square;mso-wrap-edited:f;mso-width-percent:0;mso-height-percent:0;mso-position-horizontal-relative:page;mso-position-vertical-relative:page;mso-width-percent:0;mso-height-percent:0;v-text-anchor:top" filled="f" stroked="f">
            <v:textbox inset="0,0,0,0">
              <w:txbxContent>
                <w:p w14:paraId="5A091122" w14:textId="77777777" w:rsidR="004B655C" w:rsidRDefault="00E97B59">
                  <w:pPr>
                    <w:spacing w:before="13"/>
                    <w:ind w:left="20"/>
                    <w:rPr>
                      <w:rFonts w:ascii="Arial"/>
                    </w:rPr>
                  </w:pPr>
                  <w:r>
                    <w:rPr>
                      <w:rFonts w:ascii="Arial"/>
                      <w:color w:val="FFFFFF"/>
                    </w:rPr>
                    <w:t>3</w:t>
                  </w:r>
                </w:p>
              </w:txbxContent>
            </v:textbox>
            <w10:wrap anchorx="page" anchory="page"/>
          </v:shape>
        </w:pict>
      </w:r>
    </w:p>
    <w:p w14:paraId="02CC2733" w14:textId="77777777" w:rsidR="004B655C" w:rsidRDefault="004B655C">
      <w:pPr>
        <w:rPr>
          <w:sz w:val="2"/>
          <w:szCs w:val="2"/>
        </w:rPr>
        <w:sectPr w:rsidR="004B655C">
          <w:pgSz w:w="11910" w:h="16840"/>
          <w:pgMar w:top="0" w:right="380" w:bottom="0" w:left="1280" w:header="720" w:footer="720" w:gutter="0"/>
          <w:cols w:space="720"/>
        </w:sectPr>
      </w:pPr>
    </w:p>
    <w:p w14:paraId="6D088B51" w14:textId="77777777" w:rsidR="004B655C" w:rsidRDefault="00E97B59">
      <w:pPr>
        <w:rPr>
          <w:sz w:val="2"/>
          <w:szCs w:val="2"/>
        </w:rPr>
      </w:pPr>
      <w:r>
        <w:lastRenderedPageBreak/>
        <w:pict w14:anchorId="7E75969E">
          <v:rect id="docshape61" o:spid="_x0000_s1146" alt="" style="position:absolute;margin-left:0;margin-top:0;width:595.3pt;height:841.9pt;z-index:-15981056;mso-wrap-edited:f;mso-width-percent:0;mso-height-percent:0;mso-position-horizontal-relative:page;mso-position-vertical-relative:page;mso-width-percent:0;mso-height-percent:0" fillcolor="#154396" stroked="f">
            <w10:wrap anchorx="page" anchory="page"/>
          </v:rect>
        </w:pict>
      </w:r>
      <w:r>
        <w:pict w14:anchorId="6DDC3D30">
          <v:group id="docshapegroup62" o:spid="_x0000_s1141" alt="" style="position:absolute;margin-left:70.85pt;margin-top:155.9pt;width:453.55pt;height:609.45pt;z-index:-15980544;mso-position-horizontal-relative:page;mso-position-vertical-relative:page" coordorigin="1417,3118" coordsize="9071,12189">
            <v:shape id="docshape63" o:spid="_x0000_s114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64" o:spid="_x0000_s1143" type="#_x0000_t75" alt="" style="position:absolute;left:1984;top:3685;width:2795;height:3611">
              <v:imagedata r:id="rId14" o:title=""/>
            </v:shape>
            <v:shape id="docshape65" o:spid="_x0000_s1144" type="#_x0000_t75" alt="" style="position:absolute;left:5051;top:3685;width:4868;height:3611">
              <v:imagedata r:id="rId15" o:title=""/>
            </v:shape>
            <v:shape id="docshape66" o:spid="_x0000_s1145" type="#_x0000_t75" alt="" style="position:absolute;left:2041;top:9676;width:5545;height:697">
              <v:imagedata r:id="rId16" o:title=""/>
            </v:shape>
            <w10:wrap anchorx="page" anchory="page"/>
          </v:group>
        </w:pict>
      </w:r>
      <w:r>
        <w:pict w14:anchorId="4E5D09A5">
          <v:group id="docshapegroup67" o:spid="_x0000_s1138" alt="" style="position:absolute;margin-left:312.75pt;margin-top:0;width:282.55pt;height:70.9pt;z-index:-15980032;mso-position-horizontal-relative:page;mso-position-vertical-relative:page" coordorigin="6255" coordsize="5651,1418">
            <v:shape id="docshape68" o:spid="_x0000_s1139" alt="" style="position:absolute;left:6255;width:5651;height:1418" coordorigin="6255" coordsize="5651,1418" path="m11906,l6255,r,1191l6267,1262r32,62l6348,1374r62,32l6482,1417r5424,l11906,xe" stroked="f">
              <v:path arrowok="t"/>
            </v:shape>
            <v:shape id="docshape69" o:spid="_x0000_s1140" type="#_x0000_t75" alt="" style="position:absolute;left:6990;top:159;width:4161;height:1070">
              <v:imagedata r:id="rId4" o:title=""/>
            </v:shape>
            <w10:wrap anchorx="page" anchory="page"/>
          </v:group>
        </w:pict>
      </w:r>
      <w:r>
        <w:rPr>
          <w:noProof/>
        </w:rPr>
        <w:drawing>
          <wp:anchor distT="0" distB="0" distL="0" distR="0" simplePos="0" relativeHeight="487336960" behindDoc="1" locked="0" layoutInCell="1" allowOverlap="1" wp14:anchorId="7A70D586" wp14:editId="55BC5D14">
            <wp:simplePos x="0" y="0"/>
            <wp:positionH relativeFrom="page">
              <wp:posOffset>902895</wp:posOffset>
            </wp:positionH>
            <wp:positionV relativeFrom="page">
              <wp:posOffset>468028</wp:posOffset>
            </wp:positionV>
            <wp:extent cx="1508582" cy="304313"/>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37472" behindDoc="1" locked="0" layoutInCell="1" allowOverlap="1" wp14:anchorId="364BBB95" wp14:editId="12680B83">
            <wp:simplePos x="0" y="0"/>
            <wp:positionH relativeFrom="page">
              <wp:posOffset>962325</wp:posOffset>
            </wp:positionH>
            <wp:positionV relativeFrom="page">
              <wp:posOffset>842791</wp:posOffset>
            </wp:positionV>
            <wp:extent cx="1556038" cy="55979"/>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3C8E65E6">
          <v:shape id="docshape70" o:spid="_x0000_s1137" type="#_x0000_t202" alt="" style="position:absolute;margin-left:98.2pt;margin-top:366.6pt;width:53.45pt;height:11.45pt;z-index:-15978496;mso-wrap-style:square;mso-wrap-edited:f;mso-width-percent:0;mso-height-percent:0;mso-position-horizontal-relative:page;mso-position-vertical-relative:page;mso-width-percent:0;mso-height-percent:0;v-text-anchor:top" filled="f" stroked="f">
            <v:textbox inset="0,0,0,0">
              <w:txbxContent>
                <w:p w14:paraId="2E8C1151" w14:textId="77777777" w:rsidR="004B655C" w:rsidRDefault="00E97B59">
                  <w:pPr>
                    <w:spacing w:before="20"/>
                    <w:ind w:left="20"/>
                    <w:rPr>
                      <w:sz w:val="16"/>
                    </w:rPr>
                  </w:pPr>
                  <w:r>
                    <w:rPr>
                      <w:color w:val="231F20"/>
                      <w:sz w:val="16"/>
                    </w:rPr>
                    <w:t>@Eline</w:t>
                  </w:r>
                  <w:r>
                    <w:rPr>
                      <w:color w:val="231F20"/>
                      <w:spacing w:val="12"/>
                      <w:sz w:val="16"/>
                    </w:rPr>
                    <w:t xml:space="preserve"> </w:t>
                  </w:r>
                  <w:r>
                    <w:rPr>
                      <w:color w:val="231F20"/>
                      <w:spacing w:val="-2"/>
                      <w:sz w:val="16"/>
                    </w:rPr>
                    <w:t>Willaert</w:t>
                  </w:r>
                </w:p>
              </w:txbxContent>
            </v:textbox>
            <w10:wrap anchorx="page" anchory="page"/>
          </v:shape>
        </w:pict>
      </w:r>
      <w:r>
        <w:pict w14:anchorId="08CA8D34">
          <v:shape id="docshape71" o:spid="_x0000_s1136" type="#_x0000_t202" alt="" style="position:absolute;margin-left:251.55pt;margin-top:366.6pt;width:53.45pt;height:11.45pt;z-index:-15977984;mso-wrap-style:square;mso-wrap-edited:f;mso-width-percent:0;mso-height-percent:0;mso-position-horizontal-relative:page;mso-position-vertical-relative:page;mso-width-percent:0;mso-height-percent:0;v-text-anchor:top" filled="f" stroked="f">
            <v:textbox inset="0,0,0,0">
              <w:txbxContent>
                <w:p w14:paraId="48F7EA23" w14:textId="77777777" w:rsidR="004B655C" w:rsidRDefault="00E97B59">
                  <w:pPr>
                    <w:spacing w:before="20"/>
                    <w:ind w:left="20"/>
                    <w:rPr>
                      <w:sz w:val="16"/>
                    </w:rPr>
                  </w:pPr>
                  <w:r>
                    <w:rPr>
                      <w:color w:val="231F20"/>
                      <w:sz w:val="16"/>
                    </w:rPr>
                    <w:t>@Eline</w:t>
                  </w:r>
                  <w:r>
                    <w:rPr>
                      <w:color w:val="231F20"/>
                      <w:spacing w:val="12"/>
                      <w:sz w:val="16"/>
                    </w:rPr>
                    <w:t xml:space="preserve"> </w:t>
                  </w:r>
                  <w:r>
                    <w:rPr>
                      <w:color w:val="231F20"/>
                      <w:spacing w:val="-2"/>
                      <w:sz w:val="16"/>
                    </w:rPr>
                    <w:t>Willaert</w:t>
                  </w:r>
                </w:p>
              </w:txbxContent>
            </v:textbox>
            <w10:wrap anchorx="page" anchory="page"/>
          </v:shape>
        </w:pict>
      </w:r>
      <w:r>
        <w:pict w14:anchorId="20820166">
          <v:shape id="docshape72" o:spid="_x0000_s1135" type="#_x0000_t202" alt="" style="position:absolute;margin-left:98.2pt;margin-top:389.65pt;width:369.8pt;height:73.4pt;z-index:-15977472;mso-wrap-style:square;mso-wrap-edited:f;mso-width-percent:0;mso-height-percent:0;mso-position-horizontal-relative:page;mso-position-vertical-relative:page;mso-width-percent:0;mso-height-percent:0;v-text-anchor:top" filled="f" stroked="f">
            <v:textbox inset="0,0,0,0">
              <w:txbxContent>
                <w:p w14:paraId="0AB8B3B9" w14:textId="77777777" w:rsidR="004B655C" w:rsidRDefault="00E97B59">
                  <w:pPr>
                    <w:spacing w:before="20"/>
                    <w:ind w:left="20"/>
                    <w:rPr>
                      <w:b/>
                      <w:sz w:val="28"/>
                    </w:rPr>
                  </w:pPr>
                  <w:r>
                    <w:rPr>
                      <w:b/>
                      <w:color w:val="231F20"/>
                      <w:sz w:val="28"/>
                    </w:rPr>
                    <w:t>iMAL/</w:t>
                  </w:r>
                  <w:r>
                    <w:rPr>
                      <w:b/>
                      <w:color w:val="231F20"/>
                      <w:spacing w:val="21"/>
                      <w:sz w:val="28"/>
                    </w:rPr>
                    <w:t xml:space="preserve"> </w:t>
                  </w:r>
                  <w:r>
                    <w:rPr>
                      <w:b/>
                      <w:color w:val="231F20"/>
                      <w:spacing w:val="-2"/>
                      <w:sz w:val="28"/>
                    </w:rPr>
                    <w:t>CASTII</w:t>
                  </w:r>
                </w:p>
                <w:p w14:paraId="6AD38477" w14:textId="77777777" w:rsidR="004B655C" w:rsidRDefault="00E97B59">
                  <w:pPr>
                    <w:pStyle w:val="Corpsdetexte"/>
                    <w:spacing w:line="244" w:lineRule="auto"/>
                  </w:pPr>
                  <w:r>
                    <w:rPr>
                      <w:color w:val="231F20"/>
                    </w:rPr>
                    <w:t>Creation of a new gallery and public events space within the Centre</w:t>
                  </w:r>
                  <w:r>
                    <w:rPr>
                      <w:color w:val="231F20"/>
                      <w:spacing w:val="-6"/>
                    </w:rPr>
                    <w:t xml:space="preserve"> </w:t>
                  </w:r>
                  <w:r>
                    <w:rPr>
                      <w:color w:val="231F20"/>
                    </w:rPr>
                    <w:t>for</w:t>
                  </w:r>
                  <w:r>
                    <w:rPr>
                      <w:color w:val="231F20"/>
                      <w:spacing w:val="-6"/>
                    </w:rPr>
                    <w:t xml:space="preserve"> </w:t>
                  </w:r>
                  <w:r>
                    <w:rPr>
                      <w:color w:val="231F20"/>
                    </w:rPr>
                    <w:t>Digital</w:t>
                  </w:r>
                  <w:r>
                    <w:rPr>
                      <w:color w:val="231F20"/>
                      <w:spacing w:val="-6"/>
                    </w:rPr>
                    <w:t xml:space="preserve"> </w:t>
                  </w:r>
                  <w:r>
                    <w:rPr>
                      <w:color w:val="231F20"/>
                    </w:rPr>
                    <w:t>Cultures</w:t>
                  </w:r>
                  <w:r>
                    <w:rPr>
                      <w:color w:val="231F20"/>
                      <w:spacing w:val="-6"/>
                    </w:rPr>
                    <w:t xml:space="preserve"> </w:t>
                  </w:r>
                  <w:r>
                    <w:rPr>
                      <w:color w:val="231F20"/>
                    </w:rPr>
                    <w:t>and</w:t>
                  </w:r>
                  <w:r>
                    <w:rPr>
                      <w:color w:val="231F20"/>
                      <w:spacing w:val="-6"/>
                    </w:rPr>
                    <w:t xml:space="preserve"> </w:t>
                  </w:r>
                  <w:r>
                    <w:rPr>
                      <w:color w:val="231F20"/>
                    </w:rPr>
                    <w:t>Technology</w:t>
                  </w:r>
                  <w:r>
                    <w:rPr>
                      <w:color w:val="231F20"/>
                      <w:spacing w:val="-6"/>
                    </w:rPr>
                    <w:t xml:space="preserve"> </w:t>
                  </w:r>
                  <w:r>
                    <w:rPr>
                      <w:color w:val="231F20"/>
                    </w:rPr>
                    <w:t>and</w:t>
                  </w:r>
                  <w:r>
                    <w:rPr>
                      <w:color w:val="231F20"/>
                      <w:spacing w:val="-6"/>
                    </w:rPr>
                    <w:t xml:space="preserve"> </w:t>
                  </w:r>
                  <w:r>
                    <w:rPr>
                      <w:color w:val="231F20"/>
                    </w:rPr>
                    <w:t>expansion</w:t>
                  </w:r>
                  <w:r>
                    <w:rPr>
                      <w:color w:val="231F20"/>
                      <w:spacing w:val="-6"/>
                    </w:rPr>
                    <w:t xml:space="preserve"> </w:t>
                  </w:r>
                  <w:r>
                    <w:rPr>
                      <w:color w:val="231F20"/>
                    </w:rPr>
                    <w:t>of</w:t>
                  </w:r>
                  <w:r>
                    <w:rPr>
                      <w:color w:val="231F20"/>
                      <w:spacing w:val="-6"/>
                    </w:rPr>
                    <w:t xml:space="preserve"> </w:t>
                  </w:r>
                  <w:r>
                    <w:rPr>
                      <w:color w:val="231F20"/>
                    </w:rPr>
                    <w:t>the iMAL Fablab.</w:t>
                  </w:r>
                </w:p>
              </w:txbxContent>
            </v:textbox>
            <w10:wrap anchorx="page" anchory="page"/>
          </v:shape>
        </w:pict>
      </w:r>
      <w:r>
        <w:pict w14:anchorId="6026B2AA">
          <v:shape id="docshape73" o:spid="_x0000_s1134" type="#_x0000_t202" alt="" style="position:absolute;margin-left:562.95pt;margin-top:809.2pt;width:8.1pt;height:14.3pt;z-index:-15976960;mso-wrap-style:square;mso-wrap-edited:f;mso-width-percent:0;mso-height-percent:0;mso-position-horizontal-relative:page;mso-position-vertical-relative:page;mso-width-percent:0;mso-height-percent:0;v-text-anchor:top" filled="f" stroked="f">
            <v:textbox inset="0,0,0,0">
              <w:txbxContent>
                <w:p w14:paraId="0A703BF0" w14:textId="77777777" w:rsidR="004B655C" w:rsidRDefault="00E97B59">
                  <w:pPr>
                    <w:spacing w:before="13"/>
                    <w:ind w:left="20"/>
                    <w:rPr>
                      <w:rFonts w:ascii="Arial"/>
                    </w:rPr>
                  </w:pPr>
                  <w:r>
                    <w:rPr>
                      <w:rFonts w:ascii="Arial"/>
                      <w:color w:val="FFFFFF"/>
                    </w:rPr>
                    <w:t>4</w:t>
                  </w:r>
                </w:p>
              </w:txbxContent>
            </v:textbox>
            <w10:wrap anchorx="page" anchory="page"/>
          </v:shape>
        </w:pict>
      </w:r>
    </w:p>
    <w:p w14:paraId="7BD5A0AE" w14:textId="77777777" w:rsidR="004B655C" w:rsidRDefault="004B655C">
      <w:pPr>
        <w:rPr>
          <w:sz w:val="2"/>
          <w:szCs w:val="2"/>
        </w:rPr>
        <w:sectPr w:rsidR="004B655C">
          <w:pgSz w:w="11910" w:h="16840"/>
          <w:pgMar w:top="0" w:right="380" w:bottom="0" w:left="1280" w:header="720" w:footer="720" w:gutter="0"/>
          <w:cols w:space="720"/>
        </w:sectPr>
      </w:pPr>
    </w:p>
    <w:p w14:paraId="4D822686" w14:textId="77777777" w:rsidR="004B655C" w:rsidRDefault="00E97B59">
      <w:pPr>
        <w:rPr>
          <w:sz w:val="2"/>
          <w:szCs w:val="2"/>
        </w:rPr>
      </w:pPr>
      <w:r>
        <w:lastRenderedPageBreak/>
        <w:pict w14:anchorId="09C29F01">
          <v:rect id="docshape74" o:spid="_x0000_s1133" alt="" style="position:absolute;margin-left:0;margin-top:0;width:595.3pt;height:841.9pt;z-index:-15976448;mso-wrap-edited:f;mso-width-percent:0;mso-height-percent:0;mso-position-horizontal-relative:page;mso-position-vertical-relative:page;mso-width-percent:0;mso-height-percent:0" fillcolor="#154396" stroked="f">
            <w10:wrap anchorx="page" anchory="page"/>
          </v:rect>
        </w:pict>
      </w:r>
      <w:r>
        <w:pict w14:anchorId="4FA4A845">
          <v:group id="docshapegroup75" o:spid="_x0000_s1130" alt="" style="position:absolute;margin-left:70.85pt;margin-top:155.9pt;width:453.55pt;height:609.45pt;z-index:-15975936;mso-position-horizontal-relative:page;mso-position-vertical-relative:page" coordorigin="1417,3118" coordsize="9071,12189">
            <v:shape id="docshape76" o:spid="_x0000_s1131"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77" o:spid="_x0000_s1132" type="#_x0000_t75" alt="" style="position:absolute;left:1984;top:3685;width:7937;height:5103">
              <v:imagedata r:id="rId17" o:title=""/>
            </v:shape>
            <w10:wrap anchorx="page" anchory="page"/>
          </v:group>
        </w:pict>
      </w:r>
      <w:r>
        <w:pict w14:anchorId="560E76CE">
          <v:group id="docshapegroup78" o:spid="_x0000_s1127" alt="" style="position:absolute;margin-left:312.75pt;margin-top:0;width:282.55pt;height:70.9pt;z-index:-15975424;mso-position-horizontal-relative:page;mso-position-vertical-relative:page" coordorigin="6255" coordsize="5651,1418">
            <v:shape id="docshape79" o:spid="_x0000_s1128" alt="" style="position:absolute;left:6255;width:5651;height:1418" coordorigin="6255" coordsize="5651,1418" path="m11906,l6255,r,1191l6267,1262r32,62l6348,1374r62,32l6482,1417r5424,l11906,xe" stroked="f">
              <v:path arrowok="t"/>
            </v:shape>
            <v:shape id="docshape80" o:spid="_x0000_s1129" type="#_x0000_t75" alt="" style="position:absolute;left:6990;top:159;width:4161;height:1070">
              <v:imagedata r:id="rId4" o:title=""/>
            </v:shape>
            <w10:wrap anchorx="page" anchory="page"/>
          </v:group>
        </w:pict>
      </w:r>
      <w:r>
        <w:rPr>
          <w:noProof/>
        </w:rPr>
        <w:drawing>
          <wp:anchor distT="0" distB="0" distL="0" distR="0" simplePos="0" relativeHeight="487341568" behindDoc="1" locked="0" layoutInCell="1" allowOverlap="1" wp14:anchorId="3E728C4C" wp14:editId="4B7D1D0B">
            <wp:simplePos x="0" y="0"/>
            <wp:positionH relativeFrom="page">
              <wp:posOffset>902895</wp:posOffset>
            </wp:positionH>
            <wp:positionV relativeFrom="page">
              <wp:posOffset>468028</wp:posOffset>
            </wp:positionV>
            <wp:extent cx="1508582" cy="304313"/>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42080" behindDoc="1" locked="0" layoutInCell="1" allowOverlap="1" wp14:anchorId="19D01C3F" wp14:editId="5FD849EB">
            <wp:simplePos x="0" y="0"/>
            <wp:positionH relativeFrom="page">
              <wp:posOffset>962325</wp:posOffset>
            </wp:positionH>
            <wp:positionV relativeFrom="page">
              <wp:posOffset>842791</wp:posOffset>
            </wp:positionV>
            <wp:extent cx="1556038" cy="55979"/>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07989C95">
          <v:shape id="docshape81" o:spid="_x0000_s1126" type="#_x0000_t202" alt="" style="position:absolute;margin-left:98.2pt;margin-top:440.6pt;width:48.65pt;height:11.45pt;z-index:-15973888;mso-wrap-style:square;mso-wrap-edited:f;mso-width-percent:0;mso-height-percent:0;mso-position-horizontal-relative:page;mso-position-vertical-relative:page;mso-width-percent:0;mso-height-percent:0;v-text-anchor:top" filled="f" stroked="f">
            <v:textbox inset="0,0,0,0">
              <w:txbxContent>
                <w:p w14:paraId="492A7001" w14:textId="77777777" w:rsidR="004B655C" w:rsidRDefault="00E97B59">
                  <w:pPr>
                    <w:spacing w:before="20"/>
                    <w:ind w:left="20"/>
                    <w:rPr>
                      <w:sz w:val="16"/>
                    </w:rPr>
                  </w:pPr>
                  <w:r>
                    <w:rPr>
                      <w:color w:val="231F20"/>
                      <w:spacing w:val="-2"/>
                      <w:sz w:val="16"/>
                    </w:rPr>
                    <w:t>@haricots.org</w:t>
                  </w:r>
                </w:p>
              </w:txbxContent>
            </v:textbox>
            <w10:wrap anchorx="page" anchory="page"/>
          </v:shape>
        </w:pict>
      </w:r>
      <w:r>
        <w:pict w14:anchorId="313383FB">
          <v:shape id="docshape82" o:spid="_x0000_s1125" type="#_x0000_t202" alt="" style="position:absolute;margin-left:98.2pt;margin-top:493.3pt;width:393.5pt;height:241.4pt;z-index:-15973376;mso-wrap-style:square;mso-wrap-edited:f;mso-width-percent:0;mso-height-percent:0;mso-position-horizontal-relative:page;mso-position-vertical-relative:page;mso-width-percent:0;mso-height-percent:0;v-text-anchor:top" filled="f" stroked="f">
            <v:textbox inset="0,0,0,0">
              <w:txbxContent>
                <w:p w14:paraId="35CC55AC" w14:textId="77777777" w:rsidR="004B655C" w:rsidRDefault="00E97B59">
                  <w:pPr>
                    <w:spacing w:before="20" w:line="345" w:lineRule="exact"/>
                    <w:ind w:left="22"/>
                    <w:rPr>
                      <w:b/>
                      <w:sz w:val="28"/>
                    </w:rPr>
                  </w:pPr>
                  <w:r>
                    <w:rPr>
                      <w:b/>
                      <w:color w:val="231F20"/>
                      <w:spacing w:val="-2"/>
                      <w:sz w:val="28"/>
                    </w:rPr>
                    <w:t>BOERENBRUXSELPAYSANS</w:t>
                  </w:r>
                </w:p>
                <w:p w14:paraId="7AFF806C" w14:textId="77777777" w:rsidR="004B655C" w:rsidRDefault="00E97B59">
                  <w:pPr>
                    <w:spacing w:line="345" w:lineRule="exact"/>
                    <w:ind w:left="20"/>
                    <w:rPr>
                      <w:b/>
                      <w:sz w:val="28"/>
                    </w:rPr>
                  </w:pPr>
                  <w:r>
                    <w:rPr>
                      <w:b/>
                      <w:color w:val="231F20"/>
                      <w:sz w:val="28"/>
                    </w:rPr>
                    <w:t>HONOURED by</w:t>
                  </w:r>
                  <w:r>
                    <w:rPr>
                      <w:b/>
                      <w:color w:val="231F20"/>
                      <w:spacing w:val="2"/>
                      <w:sz w:val="28"/>
                    </w:rPr>
                    <w:t xml:space="preserve"> </w:t>
                  </w:r>
                  <w:r>
                    <w:rPr>
                      <w:b/>
                      <w:color w:val="231F20"/>
                      <w:sz w:val="28"/>
                    </w:rPr>
                    <w:t>the</w:t>
                  </w:r>
                  <w:r>
                    <w:rPr>
                      <w:b/>
                      <w:color w:val="231F20"/>
                      <w:spacing w:val="2"/>
                      <w:sz w:val="28"/>
                    </w:rPr>
                    <w:t xml:space="preserve"> </w:t>
                  </w:r>
                  <w:r>
                    <w:rPr>
                      <w:b/>
                      <w:color w:val="231F20"/>
                      <w:sz w:val="28"/>
                    </w:rPr>
                    <w:t>visit</w:t>
                  </w:r>
                  <w:r>
                    <w:rPr>
                      <w:b/>
                      <w:color w:val="231F20"/>
                      <w:spacing w:val="2"/>
                      <w:sz w:val="28"/>
                    </w:rPr>
                    <w:t xml:space="preserve"> </w:t>
                  </w:r>
                  <w:r>
                    <w:rPr>
                      <w:b/>
                      <w:color w:val="231F20"/>
                      <w:sz w:val="28"/>
                    </w:rPr>
                    <w:t>of</w:t>
                  </w:r>
                  <w:r>
                    <w:rPr>
                      <w:b/>
                      <w:color w:val="231F20"/>
                      <w:spacing w:val="2"/>
                      <w:sz w:val="28"/>
                    </w:rPr>
                    <w:t xml:space="preserve"> </w:t>
                  </w:r>
                  <w:r>
                    <w:rPr>
                      <w:b/>
                      <w:color w:val="231F20"/>
                      <w:sz w:val="28"/>
                    </w:rPr>
                    <w:t>His</w:t>
                  </w:r>
                  <w:r>
                    <w:rPr>
                      <w:b/>
                      <w:color w:val="231F20"/>
                      <w:spacing w:val="2"/>
                      <w:sz w:val="28"/>
                    </w:rPr>
                    <w:t xml:space="preserve"> </w:t>
                  </w:r>
                  <w:r>
                    <w:rPr>
                      <w:b/>
                      <w:color w:val="231F20"/>
                      <w:sz w:val="28"/>
                    </w:rPr>
                    <w:t>Majesty</w:t>
                  </w:r>
                  <w:r>
                    <w:rPr>
                      <w:b/>
                      <w:color w:val="231F20"/>
                      <w:spacing w:val="2"/>
                      <w:sz w:val="28"/>
                    </w:rPr>
                    <w:t xml:space="preserve"> </w:t>
                  </w:r>
                  <w:r>
                    <w:rPr>
                      <w:b/>
                      <w:color w:val="231F20"/>
                      <w:sz w:val="28"/>
                    </w:rPr>
                    <w:t>King</w:t>
                  </w:r>
                  <w:r>
                    <w:rPr>
                      <w:b/>
                      <w:color w:val="231F20"/>
                      <w:spacing w:val="2"/>
                      <w:sz w:val="28"/>
                    </w:rPr>
                    <w:t xml:space="preserve"> </w:t>
                  </w:r>
                  <w:r>
                    <w:rPr>
                      <w:b/>
                      <w:color w:val="231F20"/>
                      <w:spacing w:val="-2"/>
                      <w:sz w:val="28"/>
                    </w:rPr>
                    <w:t>Philippe</w:t>
                  </w:r>
                </w:p>
                <w:p w14:paraId="36EEA061" w14:textId="77777777" w:rsidR="004B655C" w:rsidRDefault="00E97B59">
                  <w:pPr>
                    <w:pStyle w:val="Corpsdetexte"/>
                    <w:spacing w:line="244" w:lineRule="auto"/>
                    <w:ind w:right="174"/>
                  </w:pPr>
                  <w:r>
                    <w:rPr>
                      <w:color w:val="231F20"/>
                    </w:rPr>
                    <w:t>On 6 July 2021, the BoerenBruxselPaysans project had the honour of welcoming His Majesty King Philippe to the Graines de Paysans agricultural test space.</w:t>
                  </w:r>
                  <w:r>
                    <w:rPr>
                      <w:color w:val="231F20"/>
                      <w:spacing w:val="80"/>
                    </w:rPr>
                    <w:t xml:space="preserve"> </w:t>
                  </w:r>
                  <w:r>
                    <w:rPr>
                      <w:color w:val="231F20"/>
                    </w:rPr>
                    <w:t>The theme of the day was biodiversity and, after discovering the adjoining Vogelzang nature reserve, o</w:t>
                  </w:r>
                  <w:r>
                    <w:rPr>
                      <w:color w:val="231F20"/>
                    </w:rPr>
                    <w:t>ur Sovereign</w:t>
                  </w:r>
                  <w:r>
                    <w:rPr>
                      <w:color w:val="231F20"/>
                      <w:spacing w:val="-2"/>
                    </w:rPr>
                    <w:t xml:space="preserve"> </w:t>
                  </w:r>
                  <w:r>
                    <w:rPr>
                      <w:color w:val="231F20"/>
                    </w:rPr>
                    <w:t>was</w:t>
                  </w:r>
                  <w:r>
                    <w:rPr>
                      <w:color w:val="231F20"/>
                      <w:spacing w:val="-2"/>
                    </w:rPr>
                    <w:t xml:space="preserve"> </w:t>
                  </w:r>
                  <w:r>
                    <w:rPr>
                      <w:color w:val="231F20"/>
                    </w:rPr>
                    <w:t>able</w:t>
                  </w:r>
                  <w:r>
                    <w:rPr>
                      <w:color w:val="231F20"/>
                      <w:spacing w:val="-2"/>
                    </w:rPr>
                    <w:t xml:space="preserve"> </w:t>
                  </w:r>
                  <w:r>
                    <w:rPr>
                      <w:color w:val="231F20"/>
                    </w:rPr>
                    <w:t>to</w:t>
                  </w:r>
                  <w:r>
                    <w:rPr>
                      <w:color w:val="231F20"/>
                      <w:spacing w:val="-2"/>
                    </w:rPr>
                    <w:t xml:space="preserve"> </w:t>
                  </w:r>
                  <w:r>
                    <w:rPr>
                      <w:color w:val="231F20"/>
                    </w:rPr>
                    <w:t>meet</w:t>
                  </w:r>
                  <w:r>
                    <w:rPr>
                      <w:color w:val="231F20"/>
                      <w:spacing w:val="-2"/>
                    </w:rPr>
                    <w:t xml:space="preserve"> </w:t>
                  </w:r>
                  <w:r>
                    <w:rPr>
                      <w:color w:val="231F20"/>
                    </w:rPr>
                    <w:t>the</w:t>
                  </w:r>
                  <w:r>
                    <w:rPr>
                      <w:color w:val="231F20"/>
                      <w:spacing w:val="-2"/>
                    </w:rPr>
                    <w:t xml:space="preserve"> </w:t>
                  </w:r>
                  <w:r>
                    <w:rPr>
                      <w:color w:val="231F20"/>
                    </w:rPr>
                    <w:t>market</w:t>
                  </w:r>
                  <w:r>
                    <w:rPr>
                      <w:color w:val="231F20"/>
                      <w:spacing w:val="-2"/>
                    </w:rPr>
                    <w:t xml:space="preserve"> </w:t>
                  </w:r>
                  <w:r>
                    <w:rPr>
                      <w:color w:val="231F20"/>
                    </w:rPr>
                    <w:t>gardeners</w:t>
                  </w:r>
                  <w:r>
                    <w:rPr>
                      <w:color w:val="231F20"/>
                      <w:spacing w:val="-2"/>
                    </w:rPr>
                    <w:t xml:space="preserve"> </w:t>
                  </w:r>
                  <w:r>
                    <w:rPr>
                      <w:color w:val="231F20"/>
                    </w:rPr>
                    <w:t>carrying</w:t>
                  </w:r>
                  <w:r>
                    <w:rPr>
                      <w:color w:val="231F20"/>
                      <w:spacing w:val="-2"/>
                    </w:rPr>
                    <w:t xml:space="preserve"> </w:t>
                  </w:r>
                  <w:r>
                    <w:rPr>
                      <w:color w:val="231F20"/>
                    </w:rPr>
                    <w:t>out</w:t>
                  </w:r>
                  <w:r>
                    <w:rPr>
                      <w:color w:val="231F20"/>
                      <w:spacing w:val="-2"/>
                    </w:rPr>
                    <w:t xml:space="preserve"> </w:t>
                  </w:r>
                  <w:r>
                    <w:rPr>
                      <w:color w:val="231F20"/>
                    </w:rPr>
                    <w:t>the test activity. Urban agriculture is multifunctional; in addition to its production function, it is essential for maintaining biodiversity in</w:t>
                  </w:r>
                </w:p>
                <w:p w14:paraId="7B8B6780" w14:textId="77777777" w:rsidR="004B655C" w:rsidRDefault="00E97B59">
                  <w:pPr>
                    <w:pStyle w:val="Corpsdetexte"/>
                    <w:spacing w:before="0" w:line="244" w:lineRule="auto"/>
                  </w:pPr>
                  <w:r>
                    <w:rPr>
                      <w:color w:val="231F20"/>
                    </w:rPr>
                    <w:t>our environment! Over the last six years, the B</w:t>
                  </w:r>
                  <w:r>
                    <w:rPr>
                      <w:color w:val="231F20"/>
                    </w:rPr>
                    <w:t>oerenBruxselPaysans project has stimulated the Region’s transition to sustainable food systems and passed the baton to its partners to continue the movement</w:t>
                  </w:r>
                  <w:r>
                    <w:rPr>
                      <w:color w:val="231F20"/>
                      <w:spacing w:val="-8"/>
                    </w:rPr>
                    <w:t xml:space="preserve"> </w:t>
                  </w:r>
                  <w:r>
                    <w:rPr>
                      <w:color w:val="231F20"/>
                    </w:rPr>
                    <w:t>towards</w:t>
                  </w:r>
                  <w:r>
                    <w:rPr>
                      <w:color w:val="231F20"/>
                      <w:spacing w:val="-8"/>
                    </w:rPr>
                    <w:t xml:space="preserve"> </w:t>
                  </w:r>
                  <w:r>
                    <w:rPr>
                      <w:color w:val="231F20"/>
                    </w:rPr>
                    <w:t>greater</w:t>
                  </w:r>
                  <w:r>
                    <w:rPr>
                      <w:color w:val="231F20"/>
                      <w:spacing w:val="-8"/>
                    </w:rPr>
                    <w:t xml:space="preserve"> </w:t>
                  </w:r>
                  <w:r>
                    <w:rPr>
                      <w:color w:val="231F20"/>
                    </w:rPr>
                    <w:t>resilience</w:t>
                  </w:r>
                  <w:r>
                    <w:rPr>
                      <w:color w:val="231F20"/>
                      <w:spacing w:val="-8"/>
                    </w:rPr>
                    <w:t xml:space="preserve"> </w:t>
                  </w:r>
                  <w:r>
                    <w:rPr>
                      <w:color w:val="231F20"/>
                    </w:rPr>
                    <w:t>through</w:t>
                  </w:r>
                  <w:r>
                    <w:rPr>
                      <w:color w:val="231F20"/>
                      <w:spacing w:val="-8"/>
                    </w:rPr>
                    <w:t xml:space="preserve"> </w:t>
                  </w:r>
                  <w:r>
                    <w:rPr>
                      <w:color w:val="231F20"/>
                    </w:rPr>
                    <w:t>their</w:t>
                  </w:r>
                  <w:r>
                    <w:rPr>
                      <w:color w:val="231F20"/>
                      <w:spacing w:val="-8"/>
                    </w:rPr>
                    <w:t xml:space="preserve"> </w:t>
                  </w:r>
                  <w:r>
                    <w:rPr>
                      <w:color w:val="231F20"/>
                    </w:rPr>
                    <w:t>actions</w:t>
                  </w:r>
                  <w:r>
                    <w:rPr>
                      <w:color w:val="231F20"/>
                      <w:spacing w:val="-8"/>
                    </w:rPr>
                    <w:t xml:space="preserve"> </w:t>
                  </w:r>
                  <w:r>
                    <w:rPr>
                      <w:color w:val="231F20"/>
                    </w:rPr>
                    <w:t>(training, access to land, food, awareness, etc.).</w:t>
                  </w:r>
                </w:p>
              </w:txbxContent>
            </v:textbox>
            <w10:wrap anchorx="page" anchory="page"/>
          </v:shape>
        </w:pict>
      </w:r>
      <w:r>
        <w:pict w14:anchorId="5D7E2D26">
          <v:shape id="docshape83" o:spid="_x0000_s1124" type="#_x0000_t202" alt="" style="position:absolute;margin-left:562.95pt;margin-top:809.2pt;width:8.1pt;height:14.3pt;z-index:-15972864;mso-wrap-style:square;mso-wrap-edited:f;mso-width-percent:0;mso-height-percent:0;mso-position-horizontal-relative:page;mso-position-vertical-relative:page;mso-width-percent:0;mso-height-percent:0;v-text-anchor:top" filled="f" stroked="f">
            <v:textbox inset="0,0,0,0">
              <w:txbxContent>
                <w:p w14:paraId="00D803F8" w14:textId="77777777" w:rsidR="004B655C" w:rsidRDefault="00E97B59">
                  <w:pPr>
                    <w:spacing w:before="13"/>
                    <w:ind w:left="20"/>
                    <w:rPr>
                      <w:rFonts w:ascii="Arial"/>
                    </w:rPr>
                  </w:pPr>
                  <w:r>
                    <w:rPr>
                      <w:rFonts w:ascii="Arial"/>
                      <w:color w:val="FFFFFF"/>
                    </w:rPr>
                    <w:t>5</w:t>
                  </w:r>
                </w:p>
              </w:txbxContent>
            </v:textbox>
            <w10:wrap anchorx="page" anchory="page"/>
          </v:shape>
        </w:pict>
      </w:r>
    </w:p>
    <w:p w14:paraId="150CD180" w14:textId="77777777" w:rsidR="004B655C" w:rsidRDefault="004B655C">
      <w:pPr>
        <w:rPr>
          <w:sz w:val="2"/>
          <w:szCs w:val="2"/>
        </w:rPr>
        <w:sectPr w:rsidR="004B655C">
          <w:pgSz w:w="11910" w:h="16840"/>
          <w:pgMar w:top="0" w:right="380" w:bottom="0" w:left="1280" w:header="720" w:footer="720" w:gutter="0"/>
          <w:cols w:space="720"/>
        </w:sectPr>
      </w:pPr>
    </w:p>
    <w:p w14:paraId="27CDE7C7" w14:textId="77777777" w:rsidR="004B655C" w:rsidRDefault="00E97B59">
      <w:pPr>
        <w:rPr>
          <w:sz w:val="2"/>
          <w:szCs w:val="2"/>
        </w:rPr>
      </w:pPr>
      <w:r>
        <w:lastRenderedPageBreak/>
        <w:pict w14:anchorId="53B760A6">
          <v:rect id="docshape84" o:spid="_x0000_s1123" alt="" style="position:absolute;margin-left:0;margin-top:0;width:595.3pt;height:841.9pt;z-index:-15972352;mso-wrap-edited:f;mso-width-percent:0;mso-height-percent:0;mso-position-horizontal-relative:page;mso-position-vertical-relative:page;mso-width-percent:0;mso-height-percent:0" fillcolor="#154396" stroked="f">
            <w10:wrap anchorx="page" anchory="page"/>
          </v:rect>
        </w:pict>
      </w:r>
      <w:r>
        <w:pict w14:anchorId="4D5D1933">
          <v:group id="docshapegroup85" o:spid="_x0000_s1120" alt="" style="position:absolute;margin-left:70.85pt;margin-top:155.9pt;width:453.55pt;height:609.45pt;z-index:-15971840;mso-position-horizontal-relative:page;mso-position-vertical-relative:page" coordorigin="1417,3118" coordsize="9071,12189">
            <v:shape id="docshape86" o:spid="_x0000_s1121"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87" o:spid="_x0000_s1122" type="#_x0000_t75" alt="" style="position:absolute;left:1984;top:3685;width:7937;height:4252">
              <v:imagedata r:id="rId18" o:title=""/>
            </v:shape>
            <w10:wrap anchorx="page" anchory="page"/>
          </v:group>
        </w:pict>
      </w:r>
      <w:r>
        <w:pict w14:anchorId="1EEAB682">
          <v:group id="docshapegroup88" o:spid="_x0000_s1117" alt="" style="position:absolute;margin-left:312.75pt;margin-top:0;width:282.55pt;height:70.9pt;z-index:-15971328;mso-position-horizontal-relative:page;mso-position-vertical-relative:page" coordorigin="6255" coordsize="5651,1418">
            <v:shape id="docshape89" o:spid="_x0000_s1118" alt="" style="position:absolute;left:6255;width:5651;height:1418" coordorigin="6255" coordsize="5651,1418" path="m11906,l6255,r,1191l6267,1262r32,62l6348,1374r62,32l6482,1417r5424,l11906,xe" stroked="f">
              <v:path arrowok="t"/>
            </v:shape>
            <v:shape id="docshape90" o:spid="_x0000_s1119" type="#_x0000_t75" alt="" style="position:absolute;left:6990;top:159;width:4161;height:1070">
              <v:imagedata r:id="rId4" o:title=""/>
            </v:shape>
            <w10:wrap anchorx="page" anchory="page"/>
          </v:group>
        </w:pict>
      </w:r>
      <w:r>
        <w:rPr>
          <w:noProof/>
        </w:rPr>
        <w:drawing>
          <wp:anchor distT="0" distB="0" distL="0" distR="0" simplePos="0" relativeHeight="487345664" behindDoc="1" locked="0" layoutInCell="1" allowOverlap="1" wp14:anchorId="19E2728F" wp14:editId="1F5199D0">
            <wp:simplePos x="0" y="0"/>
            <wp:positionH relativeFrom="page">
              <wp:posOffset>902895</wp:posOffset>
            </wp:positionH>
            <wp:positionV relativeFrom="page">
              <wp:posOffset>468028</wp:posOffset>
            </wp:positionV>
            <wp:extent cx="1508582" cy="30431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46176" behindDoc="1" locked="0" layoutInCell="1" allowOverlap="1" wp14:anchorId="18868D71" wp14:editId="7CECE976">
            <wp:simplePos x="0" y="0"/>
            <wp:positionH relativeFrom="page">
              <wp:posOffset>962325</wp:posOffset>
            </wp:positionH>
            <wp:positionV relativeFrom="page">
              <wp:posOffset>842791</wp:posOffset>
            </wp:positionV>
            <wp:extent cx="1556038" cy="5597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27C543A9">
          <v:shape id="docshape91" o:spid="_x0000_s1116" type="#_x0000_t202" alt="" style="position:absolute;margin-left:98.2pt;margin-top:398.1pt;width:66pt;height:11.45pt;z-index:-15969792;mso-wrap-style:square;mso-wrap-edited:f;mso-width-percent:0;mso-height-percent:0;mso-position-horizontal-relative:page;mso-position-vertical-relative:page;mso-width-percent:0;mso-height-percent:0;v-text-anchor:top" filled="f" stroked="f">
            <v:textbox inset="0,0,0,0">
              <w:txbxContent>
                <w:p w14:paraId="40CE9A05" w14:textId="77777777" w:rsidR="004B655C" w:rsidRDefault="00E97B59">
                  <w:pPr>
                    <w:spacing w:before="20"/>
                    <w:ind w:left="20"/>
                    <w:rPr>
                      <w:sz w:val="16"/>
                    </w:rPr>
                  </w:pPr>
                  <w:r>
                    <w:rPr>
                      <w:color w:val="231F20"/>
                      <w:sz w:val="16"/>
                    </w:rPr>
                    <w:t>@Port</w:t>
                  </w:r>
                  <w:r>
                    <w:rPr>
                      <w:color w:val="231F20"/>
                      <w:spacing w:val="7"/>
                      <w:sz w:val="16"/>
                    </w:rPr>
                    <w:t xml:space="preserve"> </w:t>
                  </w:r>
                  <w:r>
                    <w:rPr>
                      <w:color w:val="231F20"/>
                      <w:sz w:val="16"/>
                    </w:rPr>
                    <w:t>de</w:t>
                  </w:r>
                  <w:r>
                    <w:rPr>
                      <w:color w:val="231F20"/>
                      <w:spacing w:val="9"/>
                      <w:sz w:val="16"/>
                    </w:rPr>
                    <w:t xml:space="preserve"> </w:t>
                  </w:r>
                  <w:r>
                    <w:rPr>
                      <w:color w:val="231F20"/>
                      <w:spacing w:val="-2"/>
                      <w:sz w:val="16"/>
                    </w:rPr>
                    <w:t>Bruxelles</w:t>
                  </w:r>
                </w:p>
              </w:txbxContent>
            </v:textbox>
            <w10:wrap anchorx="page" anchory="page"/>
          </v:shape>
        </w:pict>
      </w:r>
      <w:r>
        <w:pict w14:anchorId="7C0642F3">
          <v:shape id="docshape92" o:spid="_x0000_s1115" type="#_x0000_t202" alt="" style="position:absolute;margin-left:98.2pt;margin-top:543.7pt;width:394.8pt;height:191pt;z-index:-15969280;mso-wrap-style:square;mso-wrap-edited:f;mso-width-percent:0;mso-height-percent:0;mso-position-horizontal-relative:page;mso-position-vertical-relative:page;mso-width-percent:0;mso-height-percent:0;v-text-anchor:top" filled="f" stroked="f">
            <v:textbox inset="0,0,0,0">
              <w:txbxContent>
                <w:p w14:paraId="4182170D" w14:textId="77777777" w:rsidR="004B655C" w:rsidRDefault="00E97B59">
                  <w:pPr>
                    <w:spacing w:before="20" w:line="345" w:lineRule="exact"/>
                    <w:ind w:left="20"/>
                    <w:rPr>
                      <w:b/>
                      <w:sz w:val="28"/>
                    </w:rPr>
                  </w:pPr>
                  <w:r>
                    <w:rPr>
                      <w:b/>
                      <w:color w:val="231F20"/>
                      <w:sz w:val="28"/>
                    </w:rPr>
                    <w:t>Inauguration</w:t>
                  </w:r>
                  <w:r>
                    <w:rPr>
                      <w:b/>
                      <w:color w:val="231F20"/>
                      <w:spacing w:val="2"/>
                      <w:sz w:val="28"/>
                    </w:rPr>
                    <w:t xml:space="preserve"> </w:t>
                  </w:r>
                  <w:r>
                    <w:rPr>
                      <w:b/>
                      <w:color w:val="231F20"/>
                      <w:sz w:val="28"/>
                    </w:rPr>
                    <w:t>of</w:t>
                  </w:r>
                  <w:r>
                    <w:rPr>
                      <w:b/>
                      <w:color w:val="231F20"/>
                      <w:spacing w:val="2"/>
                      <w:sz w:val="28"/>
                    </w:rPr>
                    <w:t xml:space="preserve"> </w:t>
                  </w:r>
                  <w:r>
                    <w:rPr>
                      <w:b/>
                      <w:color w:val="231F20"/>
                      <w:sz w:val="28"/>
                    </w:rPr>
                    <w:t>SK8</w:t>
                  </w:r>
                  <w:r>
                    <w:rPr>
                      <w:b/>
                      <w:color w:val="231F20"/>
                      <w:spacing w:val="3"/>
                      <w:sz w:val="28"/>
                    </w:rPr>
                    <w:t xml:space="preserve"> </w:t>
                  </w:r>
                  <w:r>
                    <w:rPr>
                      <w:b/>
                      <w:color w:val="231F20"/>
                      <w:spacing w:val="-2"/>
                      <w:sz w:val="28"/>
                    </w:rPr>
                    <w:t>Port:</w:t>
                  </w:r>
                </w:p>
                <w:p w14:paraId="36BB2936" w14:textId="77777777" w:rsidR="004B655C" w:rsidRDefault="00E97B59">
                  <w:pPr>
                    <w:spacing w:line="345" w:lineRule="exact"/>
                    <w:ind w:left="20"/>
                    <w:rPr>
                      <w:b/>
                      <w:sz w:val="28"/>
                    </w:rPr>
                  </w:pPr>
                  <w:r>
                    <w:rPr>
                      <w:b/>
                      <w:color w:val="231F20"/>
                      <w:sz w:val="28"/>
                    </w:rPr>
                    <w:t>A</w:t>
                  </w:r>
                  <w:r>
                    <w:rPr>
                      <w:b/>
                      <w:color w:val="231F20"/>
                      <w:spacing w:val="2"/>
                      <w:sz w:val="28"/>
                    </w:rPr>
                    <w:t xml:space="preserve"> </w:t>
                  </w:r>
                  <w:r>
                    <w:rPr>
                      <w:b/>
                      <w:color w:val="231F20"/>
                      <w:sz w:val="28"/>
                    </w:rPr>
                    <w:t>SKATE</w:t>
                  </w:r>
                  <w:r>
                    <w:rPr>
                      <w:b/>
                      <w:color w:val="231F20"/>
                      <w:spacing w:val="4"/>
                      <w:sz w:val="28"/>
                    </w:rPr>
                    <w:t xml:space="preserve"> </w:t>
                  </w:r>
                  <w:r>
                    <w:rPr>
                      <w:b/>
                      <w:color w:val="231F20"/>
                      <w:sz w:val="28"/>
                    </w:rPr>
                    <w:t>PARK</w:t>
                  </w:r>
                  <w:r>
                    <w:rPr>
                      <w:b/>
                      <w:color w:val="231F20"/>
                      <w:spacing w:val="5"/>
                      <w:sz w:val="28"/>
                    </w:rPr>
                    <w:t xml:space="preserve"> </w:t>
                  </w:r>
                  <w:r>
                    <w:rPr>
                      <w:b/>
                      <w:color w:val="231F20"/>
                      <w:sz w:val="28"/>
                    </w:rPr>
                    <w:t>AT</w:t>
                  </w:r>
                  <w:r>
                    <w:rPr>
                      <w:b/>
                      <w:color w:val="231F20"/>
                      <w:spacing w:val="4"/>
                      <w:sz w:val="28"/>
                    </w:rPr>
                    <w:t xml:space="preserve"> </w:t>
                  </w:r>
                  <w:r>
                    <w:rPr>
                      <w:b/>
                      <w:color w:val="231F20"/>
                      <w:sz w:val="28"/>
                    </w:rPr>
                    <w:t>THE</w:t>
                  </w:r>
                  <w:r>
                    <w:rPr>
                      <w:b/>
                      <w:color w:val="231F20"/>
                      <w:spacing w:val="5"/>
                      <w:sz w:val="28"/>
                    </w:rPr>
                    <w:t xml:space="preserve"> </w:t>
                  </w:r>
                  <w:r>
                    <w:rPr>
                      <w:b/>
                      <w:color w:val="231F20"/>
                      <w:sz w:val="28"/>
                    </w:rPr>
                    <w:t>BRUSSELS</w:t>
                  </w:r>
                  <w:r>
                    <w:rPr>
                      <w:b/>
                      <w:color w:val="231F20"/>
                      <w:spacing w:val="4"/>
                      <w:sz w:val="28"/>
                    </w:rPr>
                    <w:t xml:space="preserve"> </w:t>
                  </w:r>
                  <w:r>
                    <w:rPr>
                      <w:b/>
                      <w:color w:val="231F20"/>
                      <w:sz w:val="28"/>
                    </w:rPr>
                    <w:t>CRUISE</w:t>
                  </w:r>
                  <w:r>
                    <w:rPr>
                      <w:b/>
                      <w:color w:val="231F20"/>
                      <w:spacing w:val="5"/>
                      <w:sz w:val="28"/>
                    </w:rPr>
                    <w:t xml:space="preserve"> </w:t>
                  </w:r>
                  <w:r>
                    <w:rPr>
                      <w:b/>
                      <w:color w:val="231F20"/>
                      <w:spacing w:val="-2"/>
                      <w:sz w:val="28"/>
                    </w:rPr>
                    <w:t>TERMINAL</w:t>
                  </w:r>
                </w:p>
                <w:p w14:paraId="4528CE24" w14:textId="77777777" w:rsidR="004B655C" w:rsidRDefault="00E97B59">
                  <w:pPr>
                    <w:pStyle w:val="Corpsdetexte"/>
                    <w:spacing w:line="244" w:lineRule="auto"/>
                    <w:ind w:right="17"/>
                  </w:pPr>
                  <w:r>
                    <w:rPr>
                      <w:color w:val="231F20"/>
                    </w:rPr>
                    <w:t>This new skate park, which opened in July 2021 and was built at</w:t>
                  </w:r>
                  <w:r>
                    <w:rPr>
                      <w:color w:val="231F20"/>
                      <w:spacing w:val="40"/>
                    </w:rPr>
                    <w:t xml:space="preserve"> </w:t>
                  </w:r>
                  <w:r>
                    <w:rPr>
                      <w:color w:val="231F20"/>
                    </w:rPr>
                    <w:t>the initiative of the Port of Brussels, has a surface area of 600 m² and</w:t>
                  </w:r>
                  <w:r>
                    <w:rPr>
                      <w:color w:val="231F20"/>
                      <w:spacing w:val="-4"/>
                    </w:rPr>
                    <w:t xml:space="preserve"> </w:t>
                  </w:r>
                  <w:r>
                    <w:rPr>
                      <w:color w:val="231F20"/>
                    </w:rPr>
                    <w:t>is</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larger</w:t>
                  </w:r>
                  <w:r>
                    <w:rPr>
                      <w:color w:val="231F20"/>
                      <w:spacing w:val="-4"/>
                    </w:rPr>
                    <w:t xml:space="preserve"> </w:t>
                  </w:r>
                  <w:r>
                    <w:rPr>
                      <w:color w:val="231F20"/>
                    </w:rPr>
                    <w:t>project</w:t>
                  </w:r>
                  <w:r>
                    <w:rPr>
                      <w:color w:val="231F20"/>
                      <w:spacing w:val="-4"/>
                    </w:rPr>
                    <w:t xml:space="preserve"> </w:t>
                  </w:r>
                  <w:r>
                    <w:rPr>
                      <w:color w:val="231F20"/>
                    </w:rPr>
                    <w:t>to</w:t>
                  </w:r>
                  <w:r>
                    <w:rPr>
                      <w:color w:val="231F20"/>
                      <w:spacing w:val="-4"/>
                    </w:rPr>
                    <w:t xml:space="preserve"> </w:t>
                  </w:r>
                  <w:r>
                    <w:rPr>
                      <w:color w:val="231F20"/>
                    </w:rPr>
                    <w:t>develop</w:t>
                  </w:r>
                  <w:r>
                    <w:rPr>
                      <w:color w:val="231F20"/>
                      <w:spacing w:val="-4"/>
                    </w:rPr>
                    <w:t xml:space="preserve"> </w:t>
                  </w:r>
                  <w:r>
                    <w:rPr>
                      <w:color w:val="231F20"/>
                    </w:rPr>
                    <w:t>the</w:t>
                  </w:r>
                  <w:r>
                    <w:rPr>
                      <w:color w:val="231F20"/>
                      <w:spacing w:val="-4"/>
                    </w:rPr>
                    <w:t xml:space="preserve"> </w:t>
                  </w:r>
                  <w:r>
                    <w:rPr>
                      <w:color w:val="231F20"/>
                    </w:rPr>
                    <w:t>left</w:t>
                  </w:r>
                  <w:r>
                    <w:rPr>
                      <w:color w:val="231F20"/>
                      <w:spacing w:val="-4"/>
                    </w:rPr>
                    <w:t xml:space="preserve"> </w:t>
                  </w:r>
                  <w:r>
                    <w:rPr>
                      <w:color w:val="231F20"/>
                    </w:rPr>
                    <w:t>bank</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outer harbour that began with the inauguration in 2018 of the Brussels Cruise Terminal (the new Port of Brussels passenger terminal).</w:t>
                  </w:r>
                </w:p>
                <w:p w14:paraId="49790688" w14:textId="77777777" w:rsidR="004B655C" w:rsidRDefault="00E97B59">
                  <w:pPr>
                    <w:pStyle w:val="Corpsdetexte"/>
                    <w:spacing w:before="0" w:line="244" w:lineRule="auto"/>
                    <w:ind w:right="340"/>
                  </w:pPr>
                  <w:r>
                    <w:rPr>
                      <w:color w:val="231F20"/>
                    </w:rPr>
                    <w:t>The whole project, the terminal and the skate park, as well as</w:t>
                  </w:r>
                  <w:r>
                    <w:rPr>
                      <w:color w:val="231F20"/>
                      <w:spacing w:val="80"/>
                    </w:rPr>
                    <w:t xml:space="preserve"> </w:t>
                  </w:r>
                  <w:r>
                    <w:rPr>
                      <w:color w:val="231F20"/>
                    </w:rPr>
                    <w:t>the riverbank, have been landscaped and planted in line wit</w:t>
                  </w:r>
                  <w:r>
                    <w:rPr>
                      <w:color w:val="231F20"/>
                    </w:rPr>
                    <w:t>h the environmental</w:t>
                  </w:r>
                  <w:r>
                    <w:rPr>
                      <w:color w:val="231F20"/>
                      <w:spacing w:val="-1"/>
                    </w:rPr>
                    <w:t xml:space="preserve"> </w:t>
                  </w:r>
                  <w:r>
                    <w:rPr>
                      <w:color w:val="231F20"/>
                    </w:rPr>
                    <w:t>concerns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Port</w:t>
                  </w:r>
                  <w:r>
                    <w:rPr>
                      <w:color w:val="231F20"/>
                      <w:spacing w:val="-1"/>
                    </w:rPr>
                    <w:t xml:space="preserve"> </w:t>
                  </w:r>
                  <w:r>
                    <w:rPr>
                      <w:color w:val="231F20"/>
                    </w:rPr>
                    <w:t>of</w:t>
                  </w:r>
                  <w:r>
                    <w:rPr>
                      <w:color w:val="231F20"/>
                      <w:spacing w:val="-1"/>
                    </w:rPr>
                    <w:t xml:space="preserve"> </w:t>
                  </w:r>
                  <w:r>
                    <w:rPr>
                      <w:color w:val="231F20"/>
                    </w:rPr>
                    <w:t>Brussels</w:t>
                  </w:r>
                  <w:r>
                    <w:rPr>
                      <w:color w:val="231F20"/>
                      <w:spacing w:val="-1"/>
                    </w:rPr>
                    <w:t xml:space="preserve"> </w:t>
                  </w:r>
                  <w:r>
                    <w:rPr>
                      <w:color w:val="231F20"/>
                    </w:rPr>
                    <w:t>and</w:t>
                  </w:r>
                  <w:r>
                    <w:rPr>
                      <w:color w:val="231F20"/>
                      <w:spacing w:val="-1"/>
                    </w:rPr>
                    <w:t xml:space="preserve"> </w:t>
                  </w:r>
                  <w:r>
                    <w:rPr>
                      <w:color w:val="231F20"/>
                    </w:rPr>
                    <w:t>thanks</w:t>
                  </w:r>
                  <w:r>
                    <w:rPr>
                      <w:color w:val="231F20"/>
                      <w:spacing w:val="-1"/>
                    </w:rPr>
                    <w:t xml:space="preserve"> </w:t>
                  </w:r>
                  <w:r>
                    <w:rPr>
                      <w:color w:val="231F20"/>
                    </w:rPr>
                    <w:t>to</w:t>
                  </w:r>
                  <w:r>
                    <w:rPr>
                      <w:color w:val="231F20"/>
                      <w:spacing w:val="-1"/>
                    </w:rPr>
                    <w:t xml:space="preserve"> </w:t>
                  </w:r>
                  <w:r>
                    <w:rPr>
                      <w:color w:val="231F20"/>
                    </w:rPr>
                    <w:t>the support of the ERDF.</w:t>
                  </w:r>
                </w:p>
              </w:txbxContent>
            </v:textbox>
            <w10:wrap anchorx="page" anchory="page"/>
          </v:shape>
        </w:pict>
      </w:r>
      <w:r>
        <w:pict w14:anchorId="0CE8F1A9">
          <v:shape id="docshape93" o:spid="_x0000_s1114" type="#_x0000_t202" alt="" style="position:absolute;margin-left:562.95pt;margin-top:809.2pt;width:8.1pt;height:14.3pt;z-index:-15968768;mso-wrap-style:square;mso-wrap-edited:f;mso-width-percent:0;mso-height-percent:0;mso-position-horizontal-relative:page;mso-position-vertical-relative:page;mso-width-percent:0;mso-height-percent:0;v-text-anchor:top" filled="f" stroked="f">
            <v:textbox inset="0,0,0,0">
              <w:txbxContent>
                <w:p w14:paraId="67DD0D60" w14:textId="77777777" w:rsidR="004B655C" w:rsidRDefault="00E97B59">
                  <w:pPr>
                    <w:spacing w:before="13"/>
                    <w:ind w:left="20"/>
                    <w:rPr>
                      <w:rFonts w:ascii="Arial"/>
                    </w:rPr>
                  </w:pPr>
                  <w:r>
                    <w:rPr>
                      <w:rFonts w:ascii="Arial"/>
                      <w:color w:val="FFFFFF"/>
                    </w:rPr>
                    <w:t>6</w:t>
                  </w:r>
                </w:p>
              </w:txbxContent>
            </v:textbox>
            <w10:wrap anchorx="page" anchory="page"/>
          </v:shape>
        </w:pict>
      </w:r>
    </w:p>
    <w:p w14:paraId="214193B0" w14:textId="77777777" w:rsidR="004B655C" w:rsidRDefault="004B655C">
      <w:pPr>
        <w:rPr>
          <w:sz w:val="2"/>
          <w:szCs w:val="2"/>
        </w:rPr>
        <w:sectPr w:rsidR="004B655C">
          <w:pgSz w:w="11910" w:h="16840"/>
          <w:pgMar w:top="0" w:right="380" w:bottom="0" w:left="1280" w:header="720" w:footer="720" w:gutter="0"/>
          <w:cols w:space="720"/>
        </w:sectPr>
      </w:pPr>
    </w:p>
    <w:p w14:paraId="6BCB8AF8" w14:textId="77777777" w:rsidR="004B655C" w:rsidRDefault="00E97B59">
      <w:pPr>
        <w:rPr>
          <w:sz w:val="2"/>
          <w:szCs w:val="2"/>
        </w:rPr>
      </w:pPr>
      <w:r>
        <w:lastRenderedPageBreak/>
        <w:pict w14:anchorId="0B46E612">
          <v:rect id="docshape94" o:spid="_x0000_s1113" alt="" style="position:absolute;margin-left:0;margin-top:0;width:595.3pt;height:841.9pt;z-index:-15968256;mso-wrap-edited:f;mso-width-percent:0;mso-height-percent:0;mso-position-horizontal-relative:page;mso-position-vertical-relative:page;mso-width-percent:0;mso-height-percent:0" fillcolor="#154396" stroked="f">
            <w10:wrap anchorx="page" anchory="page"/>
          </v:rect>
        </w:pict>
      </w:r>
      <w:r>
        <w:pict w14:anchorId="077E1565">
          <v:group id="docshapegroup95" o:spid="_x0000_s1110" alt="" style="position:absolute;margin-left:70.85pt;margin-top:155.9pt;width:453.55pt;height:609.45pt;z-index:-15967744;mso-position-horizontal-relative:page;mso-position-vertical-relative:page" coordorigin="1417,3118" coordsize="9071,12189">
            <v:shape id="docshape96" o:spid="_x0000_s1111"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97" o:spid="_x0000_s1112" type="#_x0000_t75" alt="" style="position:absolute;left:2309;top:4365;width:7075;height:3598">
              <v:imagedata r:id="rId19" o:title=""/>
            </v:shape>
            <w10:wrap anchorx="page" anchory="page"/>
          </v:group>
        </w:pict>
      </w:r>
      <w:r>
        <w:pict w14:anchorId="36377808">
          <v:group id="docshapegroup98" o:spid="_x0000_s1107" alt="" style="position:absolute;margin-left:312.75pt;margin-top:0;width:282.55pt;height:70.9pt;z-index:-15967232;mso-position-horizontal-relative:page;mso-position-vertical-relative:page" coordorigin="6255" coordsize="5651,1418">
            <v:shape id="docshape99" o:spid="_x0000_s1108" alt="" style="position:absolute;left:6255;width:5651;height:1418" coordorigin="6255" coordsize="5651,1418" path="m11906,l6255,r,1191l6267,1262r32,62l6348,1374r62,32l6482,1417r5424,l11906,xe" stroked="f">
              <v:path arrowok="t"/>
            </v:shape>
            <v:shape id="docshape100" o:spid="_x0000_s1109" type="#_x0000_t75" alt="" style="position:absolute;left:6990;top:159;width:4161;height:1070">
              <v:imagedata r:id="rId4" o:title=""/>
            </v:shape>
            <w10:wrap anchorx="page" anchory="page"/>
          </v:group>
        </w:pict>
      </w:r>
      <w:r>
        <w:rPr>
          <w:noProof/>
        </w:rPr>
        <w:drawing>
          <wp:anchor distT="0" distB="0" distL="0" distR="0" simplePos="0" relativeHeight="487349760" behindDoc="1" locked="0" layoutInCell="1" allowOverlap="1" wp14:anchorId="0E8ACF18" wp14:editId="7E377B5F">
            <wp:simplePos x="0" y="0"/>
            <wp:positionH relativeFrom="page">
              <wp:posOffset>902895</wp:posOffset>
            </wp:positionH>
            <wp:positionV relativeFrom="page">
              <wp:posOffset>468028</wp:posOffset>
            </wp:positionV>
            <wp:extent cx="1508582" cy="304313"/>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50272" behindDoc="1" locked="0" layoutInCell="1" allowOverlap="1" wp14:anchorId="3184D96F" wp14:editId="50963CC8">
            <wp:simplePos x="0" y="0"/>
            <wp:positionH relativeFrom="page">
              <wp:posOffset>962325</wp:posOffset>
            </wp:positionH>
            <wp:positionV relativeFrom="page">
              <wp:posOffset>842791</wp:posOffset>
            </wp:positionV>
            <wp:extent cx="1556038" cy="55979"/>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2EA6AD1C">
          <v:shape id="docshape101" o:spid="_x0000_s1106" type="#_x0000_t202" alt="" style="position:absolute;margin-left:98.2pt;margin-top:483.55pt;width:392.35pt;height:258.2pt;z-index:-15965696;mso-wrap-style:square;mso-wrap-edited:f;mso-width-percent:0;mso-height-percent:0;mso-position-horizontal-relative:page;mso-position-vertical-relative:page;mso-width-percent:0;mso-height-percent:0;v-text-anchor:top" filled="f" stroked="f">
            <v:textbox inset="0,0,0,0">
              <w:txbxContent>
                <w:p w14:paraId="75D768B4" w14:textId="77777777" w:rsidR="004B655C" w:rsidRDefault="00E97B59">
                  <w:pPr>
                    <w:spacing w:before="33" w:line="228" w:lineRule="auto"/>
                    <w:ind w:left="20" w:right="387"/>
                    <w:rPr>
                      <w:b/>
                      <w:sz w:val="28"/>
                    </w:rPr>
                  </w:pPr>
                  <w:r>
                    <w:rPr>
                      <w:b/>
                      <w:color w:val="231F20"/>
                      <w:sz w:val="28"/>
                    </w:rPr>
                    <w:t>«THE BRUSSELS BUILDING SOURCE OF NEW MATERIALS», A TOOL FOR THE CONSTRUCTION SECTOR</w:t>
                  </w:r>
                </w:p>
                <w:p w14:paraId="63D8B886" w14:textId="77777777" w:rsidR="004B655C" w:rsidRDefault="00E97B59">
                  <w:pPr>
                    <w:pStyle w:val="Corpsdetexte"/>
                    <w:spacing w:before="77" w:line="244" w:lineRule="auto"/>
                    <w:ind w:right="6"/>
                  </w:pPr>
                  <w:r>
                    <w:rPr>
                      <w:color w:val="231F20"/>
                    </w:rPr>
                    <w:t>In terms of research and innovation, ‘The Brusse</w:t>
                  </w:r>
                  <w:r>
                    <w:rPr>
                      <w:color w:val="231F20"/>
                    </w:rPr>
                    <w:t>ls Building Source of New Materials (BBSM)’ project - supported by the Scientific and Technical Construction Centre (CSTC), the Vrije Universiteit Brussel (VUB), the Université catholique de Louvain (UCL) and Rotor vzw - has</w:t>
                  </w:r>
                  <w:r>
                    <w:rPr>
                      <w:color w:val="231F20"/>
                      <w:spacing w:val="-10"/>
                    </w:rPr>
                    <w:t xml:space="preserve"> </w:t>
                  </w:r>
                  <w:r>
                    <w:rPr>
                      <w:color w:val="231F20"/>
                    </w:rPr>
                    <w:t>made</w:t>
                  </w:r>
                  <w:r>
                    <w:rPr>
                      <w:color w:val="231F20"/>
                      <w:spacing w:val="-10"/>
                    </w:rPr>
                    <w:t xml:space="preserve"> </w:t>
                  </w:r>
                  <w:r>
                    <w:rPr>
                      <w:color w:val="231F20"/>
                    </w:rPr>
                    <w:t>it</w:t>
                  </w:r>
                  <w:r>
                    <w:rPr>
                      <w:color w:val="231F20"/>
                      <w:spacing w:val="-10"/>
                    </w:rPr>
                    <w:t xml:space="preserve"> </w:t>
                  </w:r>
                  <w:r>
                    <w:rPr>
                      <w:color w:val="231F20"/>
                    </w:rPr>
                    <w:t>possible</w:t>
                  </w:r>
                  <w:r>
                    <w:rPr>
                      <w:color w:val="231F20"/>
                      <w:spacing w:val="-10"/>
                    </w:rPr>
                    <w:t xml:space="preserve"> </w:t>
                  </w:r>
                  <w:r>
                    <w:rPr>
                      <w:color w:val="231F20"/>
                    </w:rPr>
                    <w:t>to</w:t>
                  </w:r>
                  <w:r>
                    <w:rPr>
                      <w:color w:val="231F20"/>
                      <w:spacing w:val="-10"/>
                    </w:rPr>
                    <w:t xml:space="preserve"> </w:t>
                  </w:r>
                  <w:r>
                    <w:rPr>
                      <w:color w:val="231F20"/>
                    </w:rPr>
                    <w:t>develop</w:t>
                  </w:r>
                  <w:r>
                    <w:rPr>
                      <w:color w:val="231F20"/>
                      <w:spacing w:val="-10"/>
                    </w:rPr>
                    <w:t xml:space="preserve"> </w:t>
                  </w:r>
                  <w:r>
                    <w:rPr>
                      <w:color w:val="231F20"/>
                    </w:rPr>
                    <w:t>a</w:t>
                  </w:r>
                  <w:r>
                    <w:rPr>
                      <w:color w:val="231F20"/>
                      <w:spacing w:val="-10"/>
                    </w:rPr>
                    <w:t xml:space="preserve"> </w:t>
                  </w:r>
                  <w:r>
                    <w:rPr>
                      <w:color w:val="231F20"/>
                    </w:rPr>
                    <w:t>tool</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efficient</w:t>
                  </w:r>
                  <w:r>
                    <w:rPr>
                      <w:color w:val="231F20"/>
                      <w:spacing w:val="-10"/>
                    </w:rPr>
                    <w:t xml:space="preserve"> </w:t>
                  </w:r>
                  <w:r>
                    <w:rPr>
                      <w:color w:val="231F20"/>
                    </w:rPr>
                    <w:t>management and exploitation of the - in principle local - «resource» that is</w:t>
                  </w:r>
                </w:p>
                <w:p w14:paraId="0C2BE5B1" w14:textId="77777777" w:rsidR="004B655C" w:rsidRDefault="00E97B59">
                  <w:pPr>
                    <w:pStyle w:val="Corpsdetexte"/>
                    <w:spacing w:before="0" w:line="244" w:lineRule="auto"/>
                    <w:ind w:right="279"/>
                  </w:pPr>
                  <w:r>
                    <w:rPr>
                      <w:color w:val="231F20"/>
                    </w:rPr>
                    <w:t>the building stock and the activity of the construction sector in the Brussels-Capital Region. In line with the Region’s sustainable development,</w:t>
                  </w:r>
                  <w:r>
                    <w:rPr>
                      <w:color w:val="231F20"/>
                      <w:spacing w:val="-5"/>
                    </w:rPr>
                    <w:t xml:space="preserve"> </w:t>
                  </w:r>
                  <w:r>
                    <w:rPr>
                      <w:color w:val="231F20"/>
                    </w:rPr>
                    <w:t>this</w:t>
                  </w:r>
                  <w:r>
                    <w:rPr>
                      <w:color w:val="231F20"/>
                      <w:spacing w:val="-5"/>
                    </w:rPr>
                    <w:t xml:space="preserve"> </w:t>
                  </w:r>
                  <w:r>
                    <w:rPr>
                      <w:color w:val="231F20"/>
                    </w:rPr>
                    <w:t>tool</w:t>
                  </w:r>
                  <w:r>
                    <w:rPr>
                      <w:color w:val="231F20"/>
                      <w:spacing w:val="-5"/>
                    </w:rPr>
                    <w:t xml:space="preserve"> </w:t>
                  </w:r>
                  <w:r>
                    <w:rPr>
                      <w:color w:val="231F20"/>
                    </w:rPr>
                    <w:t>encourages</w:t>
                  </w:r>
                  <w:r>
                    <w:rPr>
                      <w:color w:val="231F20"/>
                      <w:spacing w:val="-5"/>
                    </w:rPr>
                    <w:t xml:space="preserve"> </w:t>
                  </w:r>
                  <w:r>
                    <w:rPr>
                      <w:color w:val="231F20"/>
                    </w:rPr>
                    <w:t>the</w:t>
                  </w:r>
                  <w:r>
                    <w:rPr>
                      <w:color w:val="231F20"/>
                      <w:spacing w:val="-5"/>
                    </w:rPr>
                    <w:t xml:space="preserve"> </w:t>
                  </w:r>
                  <w:r>
                    <w:rPr>
                      <w:color w:val="231F20"/>
                    </w:rPr>
                    <w:t>reintroduction</w:t>
                  </w:r>
                  <w:r>
                    <w:rPr>
                      <w:color w:val="231F20"/>
                      <w:spacing w:val="-5"/>
                    </w:rPr>
                    <w:t xml:space="preserve"> </w:t>
                  </w:r>
                  <w:r>
                    <w:rPr>
                      <w:color w:val="231F20"/>
                    </w:rPr>
                    <w:t>of</w:t>
                  </w:r>
                  <w:r>
                    <w:rPr>
                      <w:color w:val="231F20"/>
                      <w:spacing w:val="-5"/>
                    </w:rPr>
                    <w:t xml:space="preserve"> </w:t>
                  </w:r>
                  <w:r>
                    <w:rPr>
                      <w:color w:val="231F20"/>
                    </w:rPr>
                    <w:t>materials at the end of their life cycle, by identifying sites (particularly</w:t>
                  </w:r>
                </w:p>
                <w:p w14:paraId="0B177831" w14:textId="77777777" w:rsidR="004B655C" w:rsidRDefault="00E97B59">
                  <w:pPr>
                    <w:pStyle w:val="Corpsdetexte"/>
                    <w:spacing w:before="0" w:line="244" w:lineRule="auto"/>
                    <w:ind w:right="6"/>
                  </w:pPr>
                  <w:r>
                    <w:rPr>
                      <w:color w:val="231F20"/>
                    </w:rPr>
                    <w:t>demolition</w:t>
                  </w:r>
                  <w:r>
                    <w:rPr>
                      <w:color w:val="231F20"/>
                      <w:spacing w:val="-5"/>
                    </w:rPr>
                    <w:t xml:space="preserve"> </w:t>
                  </w:r>
                  <w:r>
                    <w:rPr>
                      <w:color w:val="231F20"/>
                    </w:rPr>
                    <w:t>sites)</w:t>
                  </w:r>
                  <w:r>
                    <w:rPr>
                      <w:color w:val="231F20"/>
                      <w:spacing w:val="-5"/>
                    </w:rPr>
                    <w:t xml:space="preserve"> </w:t>
                  </w:r>
                  <w:r>
                    <w:rPr>
                      <w:color w:val="231F20"/>
                    </w:rPr>
                    <w:t>whose</w:t>
                  </w:r>
                  <w:r>
                    <w:rPr>
                      <w:color w:val="231F20"/>
                      <w:spacing w:val="-5"/>
                    </w:rPr>
                    <w:t xml:space="preserve"> </w:t>
                  </w:r>
                  <w:r>
                    <w:rPr>
                      <w:color w:val="231F20"/>
                    </w:rPr>
                    <w:t>waste</w:t>
                  </w:r>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reused,</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recovery techniques, thus limiting the volume of waste. The project was completed in May 2021.</w:t>
                  </w:r>
                </w:p>
              </w:txbxContent>
            </v:textbox>
            <w10:wrap anchorx="page" anchory="page"/>
          </v:shape>
        </w:pict>
      </w:r>
      <w:r>
        <w:pict w14:anchorId="350E6A45">
          <v:shape id="docshape102" o:spid="_x0000_s1105" type="#_x0000_t202" alt="" style="position:absolute;margin-left:562.95pt;margin-top:809.2pt;width:8.1pt;height:14.3pt;z-index:-15965184;mso-wrap-style:square;mso-wrap-edited:f;mso-width-percent:0;mso-height-percent:0;mso-position-horizontal-relative:page;mso-position-vertical-relative:page;mso-width-percent:0;mso-height-percent:0;v-text-anchor:top" filled="f" stroked="f">
            <v:textbox inset="0,0,0,0">
              <w:txbxContent>
                <w:p w14:paraId="7DC1588C" w14:textId="77777777" w:rsidR="004B655C" w:rsidRDefault="00E97B59">
                  <w:pPr>
                    <w:spacing w:before="13"/>
                    <w:ind w:left="20"/>
                    <w:rPr>
                      <w:rFonts w:ascii="Arial"/>
                    </w:rPr>
                  </w:pPr>
                  <w:r>
                    <w:rPr>
                      <w:rFonts w:ascii="Arial"/>
                      <w:color w:val="FFFFFF"/>
                    </w:rPr>
                    <w:t>7</w:t>
                  </w:r>
                </w:p>
              </w:txbxContent>
            </v:textbox>
            <w10:wrap anchorx="page" anchory="page"/>
          </v:shape>
        </w:pict>
      </w:r>
    </w:p>
    <w:p w14:paraId="7A9F4998" w14:textId="77777777" w:rsidR="004B655C" w:rsidRDefault="004B655C">
      <w:pPr>
        <w:rPr>
          <w:sz w:val="2"/>
          <w:szCs w:val="2"/>
        </w:rPr>
        <w:sectPr w:rsidR="004B655C">
          <w:pgSz w:w="11910" w:h="16840"/>
          <w:pgMar w:top="0" w:right="380" w:bottom="0" w:left="1280" w:header="720" w:footer="720" w:gutter="0"/>
          <w:cols w:space="720"/>
        </w:sectPr>
      </w:pPr>
    </w:p>
    <w:p w14:paraId="4BD75603" w14:textId="77777777" w:rsidR="004B655C" w:rsidRDefault="00E97B59">
      <w:pPr>
        <w:rPr>
          <w:sz w:val="2"/>
          <w:szCs w:val="2"/>
        </w:rPr>
      </w:pPr>
      <w:r>
        <w:lastRenderedPageBreak/>
        <w:pict w14:anchorId="4404DA56">
          <v:rect id="docshape103" o:spid="_x0000_s1104" alt="" style="position:absolute;margin-left:0;margin-top:0;width:595.3pt;height:841.9pt;z-index:-15964672;mso-wrap-edited:f;mso-width-percent:0;mso-height-percent:0;mso-position-horizontal-relative:page;mso-position-vertical-relative:page;mso-width-percent:0;mso-height-percent:0" fillcolor="#154396" stroked="f">
            <w10:wrap anchorx="page" anchory="page"/>
          </v:rect>
        </w:pict>
      </w:r>
      <w:r>
        <w:pict w14:anchorId="67A910C4">
          <v:group id="docshapegroup104" o:spid="_x0000_s1101" alt="" style="position:absolute;margin-left:70.85pt;margin-top:155.9pt;width:453.55pt;height:609.45pt;z-index:-15964160;mso-position-horizontal-relative:page;mso-position-vertical-relative:page" coordorigin="1417,3118" coordsize="9071,12189">
            <v:shape id="docshape105" o:spid="_x0000_s110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06" o:spid="_x0000_s1103" type="#_x0000_t75" alt="" style="position:absolute;left:1984;top:3685;width:7937;height:3686">
              <v:imagedata r:id="rId20" o:title=""/>
            </v:shape>
            <w10:wrap anchorx="page" anchory="page"/>
          </v:group>
        </w:pict>
      </w:r>
      <w:r>
        <w:pict w14:anchorId="6479A4DF">
          <v:group id="docshapegroup107" o:spid="_x0000_s1098" alt="" style="position:absolute;margin-left:312.75pt;margin-top:0;width:282.55pt;height:70.9pt;z-index:-15963648;mso-position-horizontal-relative:page;mso-position-vertical-relative:page" coordorigin="6255" coordsize="5651,1418">
            <v:shape id="docshape108" o:spid="_x0000_s1099" alt="" style="position:absolute;left:6255;width:5651;height:1418" coordorigin="6255" coordsize="5651,1418" path="m11906,l6255,r,1191l6267,1262r32,62l6348,1374r62,32l6482,1417r5424,l11906,xe" stroked="f">
              <v:path arrowok="t"/>
            </v:shape>
            <v:shape id="docshape109" o:spid="_x0000_s1100" type="#_x0000_t75" alt="" style="position:absolute;left:6990;top:159;width:4161;height:1070">
              <v:imagedata r:id="rId4" o:title=""/>
            </v:shape>
            <w10:wrap anchorx="page" anchory="page"/>
          </v:group>
        </w:pict>
      </w:r>
      <w:r>
        <w:rPr>
          <w:noProof/>
        </w:rPr>
        <w:drawing>
          <wp:anchor distT="0" distB="0" distL="0" distR="0" simplePos="0" relativeHeight="487353344" behindDoc="1" locked="0" layoutInCell="1" allowOverlap="1" wp14:anchorId="67F1A61F" wp14:editId="3C7EE993">
            <wp:simplePos x="0" y="0"/>
            <wp:positionH relativeFrom="page">
              <wp:posOffset>902895</wp:posOffset>
            </wp:positionH>
            <wp:positionV relativeFrom="page">
              <wp:posOffset>468028</wp:posOffset>
            </wp:positionV>
            <wp:extent cx="1508582" cy="304313"/>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53856" behindDoc="1" locked="0" layoutInCell="1" allowOverlap="1" wp14:anchorId="6BD37EF9" wp14:editId="2BBAF6BE">
            <wp:simplePos x="0" y="0"/>
            <wp:positionH relativeFrom="page">
              <wp:posOffset>962325</wp:posOffset>
            </wp:positionH>
            <wp:positionV relativeFrom="page">
              <wp:posOffset>842791</wp:posOffset>
            </wp:positionV>
            <wp:extent cx="1556038" cy="55979"/>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3E989A3C">
          <v:shape id="docshape110" o:spid="_x0000_s1097" type="#_x0000_t202" alt="" style="position:absolute;margin-left:98.2pt;margin-top:378.5pt;width:407.6pt;height:363.25pt;z-index:-15962112;mso-wrap-style:square;mso-wrap-edited:f;mso-width-percent:0;mso-height-percent:0;mso-position-horizontal-relative:page;mso-position-vertical-relative:page;mso-width-percent:0;mso-height-percent:0;v-text-anchor:top" filled="f" stroked="f">
            <v:textbox inset="0,0,0,0">
              <w:txbxContent>
                <w:p w14:paraId="213F234A" w14:textId="77777777" w:rsidR="004B655C" w:rsidRDefault="00E97B59">
                  <w:pPr>
                    <w:spacing w:before="20"/>
                    <w:ind w:left="20"/>
                    <w:rPr>
                      <w:b/>
                      <w:sz w:val="28"/>
                    </w:rPr>
                  </w:pPr>
                  <w:r>
                    <w:rPr>
                      <w:b/>
                      <w:color w:val="231F20"/>
                      <w:sz w:val="28"/>
                    </w:rPr>
                    <w:t>L[ag]UM</w:t>
                  </w:r>
                  <w:r>
                    <w:rPr>
                      <w:b/>
                      <w:color w:val="231F20"/>
                      <w:spacing w:val="10"/>
                      <w:sz w:val="28"/>
                    </w:rPr>
                    <w:t xml:space="preserve"> </w:t>
                  </w:r>
                  <w:r>
                    <w:rPr>
                      <w:b/>
                      <w:color w:val="231F20"/>
                      <w:sz w:val="28"/>
                    </w:rPr>
                    <w:t>A</w:t>
                  </w:r>
                  <w:r>
                    <w:rPr>
                      <w:b/>
                      <w:color w:val="231F20"/>
                      <w:spacing w:val="10"/>
                      <w:sz w:val="28"/>
                    </w:rPr>
                    <w:t xml:space="preserve"> </w:t>
                  </w:r>
                  <w:r>
                    <w:rPr>
                      <w:b/>
                      <w:color w:val="231F20"/>
                      <w:sz w:val="28"/>
                    </w:rPr>
                    <w:t>ROOFTOP</w:t>
                  </w:r>
                  <w:r>
                    <w:rPr>
                      <w:b/>
                      <w:color w:val="231F20"/>
                      <w:spacing w:val="11"/>
                      <w:sz w:val="28"/>
                    </w:rPr>
                    <w:t xml:space="preserve"> </w:t>
                  </w:r>
                  <w:r>
                    <w:rPr>
                      <w:b/>
                      <w:color w:val="231F20"/>
                      <w:spacing w:val="-2"/>
                      <w:sz w:val="28"/>
                    </w:rPr>
                    <w:t>GARDEN</w:t>
                  </w:r>
                </w:p>
                <w:p w14:paraId="0E399B70" w14:textId="77777777" w:rsidR="004B655C" w:rsidRDefault="00E97B59">
                  <w:pPr>
                    <w:pStyle w:val="Corpsdetexte"/>
                    <w:spacing w:line="244" w:lineRule="auto"/>
                    <w:ind w:right="324"/>
                  </w:pPr>
                  <w:r>
                    <w:rPr>
                      <w:color w:val="231F20"/>
                    </w:rPr>
                    <w:t>The European Week of Regions and Cities (#EURegionsWeek), a major event dedicated to European regional policy in Brussels, was an opportunity to present the L[ag]UM project to the European</w:t>
                  </w:r>
                  <w:r>
                    <w:rPr>
                      <w:color w:val="231F20"/>
                      <w:spacing w:val="40"/>
                    </w:rPr>
                    <w:t xml:space="preserve"> </w:t>
                  </w:r>
                  <w:r>
                    <w:rPr>
                      <w:color w:val="231F20"/>
                    </w:rPr>
                    <w:t>press as a perfect illustration of the theme of ecological transiti</w:t>
                  </w:r>
                  <w:r>
                    <w:rPr>
                      <w:color w:val="231F20"/>
                    </w:rPr>
                    <w:t>on. This participatory research-action project, which studies different agroecological practices applicable to rooftops in an urban environment,</w:t>
                  </w:r>
                  <w:r>
                    <w:rPr>
                      <w:color w:val="231F20"/>
                      <w:spacing w:val="-3"/>
                    </w:rPr>
                    <w:t xml:space="preserve"> </w:t>
                  </w:r>
                  <w:r>
                    <w:rPr>
                      <w:color w:val="231F20"/>
                    </w:rPr>
                    <w:t>has</w:t>
                  </w:r>
                  <w:r>
                    <w:rPr>
                      <w:color w:val="231F20"/>
                      <w:spacing w:val="-3"/>
                    </w:rPr>
                    <w:t xml:space="preserve"> </w:t>
                  </w:r>
                  <w:r>
                    <w:rPr>
                      <w:color w:val="231F20"/>
                    </w:rPr>
                    <w:t>become</w:t>
                  </w:r>
                  <w:r>
                    <w:rPr>
                      <w:color w:val="231F20"/>
                      <w:spacing w:val="-3"/>
                    </w:rPr>
                    <w:t xml:space="preserve"> </w:t>
                  </w:r>
                  <w:r>
                    <w:rPr>
                      <w:color w:val="231F20"/>
                    </w:rPr>
                    <w:t>a</w:t>
                  </w:r>
                  <w:r>
                    <w:rPr>
                      <w:color w:val="231F20"/>
                      <w:spacing w:val="-3"/>
                    </w:rPr>
                    <w:t xml:space="preserve"> </w:t>
                  </w:r>
                  <w:r>
                    <w:rPr>
                      <w:color w:val="231F20"/>
                    </w:rPr>
                    <w:t>showcase</w:t>
                  </w:r>
                  <w:r>
                    <w:rPr>
                      <w:color w:val="231F20"/>
                      <w:spacing w:val="-3"/>
                    </w:rPr>
                    <w:t xml:space="preserve"> </w:t>
                  </w:r>
                  <w:r>
                    <w:rPr>
                      <w:color w:val="231F20"/>
                    </w:rPr>
                    <w:t>for</w:t>
                  </w:r>
                  <w:r>
                    <w:rPr>
                      <w:color w:val="231F20"/>
                      <w:spacing w:val="-3"/>
                    </w:rPr>
                    <w:t xml:space="preserve"> </w:t>
                  </w:r>
                  <w:r>
                    <w:rPr>
                      <w:color w:val="231F20"/>
                    </w:rPr>
                    <w:t>education</w:t>
                  </w:r>
                  <w:r>
                    <w:rPr>
                      <w:color w:val="231F20"/>
                      <w:spacing w:val="-3"/>
                    </w:rPr>
                    <w:t xml:space="preserve"> </w:t>
                  </w:r>
                  <w:r>
                    <w:rPr>
                      <w:color w:val="231F20"/>
                    </w:rPr>
                    <w:t>and</w:t>
                  </w:r>
                  <w:r>
                    <w:rPr>
                      <w:color w:val="231F20"/>
                      <w:spacing w:val="-3"/>
                    </w:rPr>
                    <w:t xml:space="preserve"> </w:t>
                  </w:r>
                  <w:r>
                    <w:rPr>
                      <w:color w:val="231F20"/>
                    </w:rPr>
                    <w:t>training</w:t>
                  </w:r>
                  <w:r>
                    <w:rPr>
                      <w:color w:val="231F20"/>
                      <w:spacing w:val="-3"/>
                    </w:rPr>
                    <w:t xml:space="preserve"> </w:t>
                  </w:r>
                  <w:r>
                    <w:rPr>
                      <w:color w:val="231F20"/>
                    </w:rPr>
                    <w:t>on urban agriculture in Brussels.</w:t>
                  </w:r>
                  <w:r>
                    <w:rPr>
                      <w:color w:val="231F20"/>
                      <w:spacing w:val="40"/>
                    </w:rPr>
                    <w:t xml:space="preserve"> </w:t>
                  </w:r>
                  <w:r>
                    <w:rPr>
                      <w:color w:val="231F20"/>
                    </w:rPr>
                    <w:t>The unique market garden pro</w:t>
                  </w:r>
                  <w:r>
                    <w:rPr>
                      <w:color w:val="231F20"/>
                    </w:rPr>
                    <w:t>ject of</w:t>
                  </w:r>
                </w:p>
                <w:p w14:paraId="530CCB16" w14:textId="77777777" w:rsidR="004B655C" w:rsidRDefault="00E97B59">
                  <w:pPr>
                    <w:pStyle w:val="Corpsdetexte"/>
                    <w:spacing w:before="0" w:line="244" w:lineRule="auto"/>
                    <w:ind w:right="22"/>
                  </w:pPr>
                  <w:r>
                    <w:rPr>
                      <w:color w:val="231F20"/>
                    </w:rPr>
                    <w:t>800 m² of cultivable space on a roof (the roof of a store on rue Gray in</w:t>
                  </w:r>
                  <w:r>
                    <w:rPr>
                      <w:color w:val="231F20"/>
                      <w:spacing w:val="-8"/>
                    </w:rPr>
                    <w:t xml:space="preserve"> </w:t>
                  </w:r>
                  <w:r>
                    <w:rPr>
                      <w:color w:val="231F20"/>
                    </w:rPr>
                    <w:t>Ixelles)</w:t>
                  </w:r>
                  <w:r>
                    <w:rPr>
                      <w:color w:val="231F20"/>
                      <w:spacing w:val="-8"/>
                    </w:rPr>
                    <w:t xml:space="preserve"> </w:t>
                  </w:r>
                  <w:r>
                    <w:rPr>
                      <w:color w:val="231F20"/>
                    </w:rPr>
                    <w:t>was</w:t>
                  </w:r>
                  <w:r>
                    <w:rPr>
                      <w:color w:val="231F20"/>
                      <w:spacing w:val="-8"/>
                    </w:rPr>
                    <w:t xml:space="preserve"> </w:t>
                  </w:r>
                  <w:r>
                    <w:rPr>
                      <w:color w:val="231F20"/>
                    </w:rPr>
                    <w:t>developed</w:t>
                  </w:r>
                  <w:r>
                    <w:rPr>
                      <w:color w:val="231F20"/>
                      <w:spacing w:val="-8"/>
                    </w:rPr>
                    <w:t xml:space="preserve"> </w:t>
                  </w:r>
                  <w:r>
                    <w:rPr>
                      <w:color w:val="231F20"/>
                    </w:rPr>
                    <w:t>and</w:t>
                  </w:r>
                  <w:r>
                    <w:rPr>
                      <w:color w:val="231F20"/>
                      <w:spacing w:val="-8"/>
                    </w:rPr>
                    <w:t xml:space="preserve"> </w:t>
                  </w:r>
                  <w:r>
                    <w:rPr>
                      <w:color w:val="231F20"/>
                    </w:rPr>
                    <w:t>co-financed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Municipality</w:t>
                  </w:r>
                  <w:r>
                    <w:rPr>
                      <w:color w:val="231F20"/>
                      <w:spacing w:val="-8"/>
                    </w:rPr>
                    <w:t xml:space="preserve"> </w:t>
                  </w:r>
                  <w:r>
                    <w:rPr>
                      <w:color w:val="231F20"/>
                    </w:rPr>
                    <w:t>of</w:t>
                  </w:r>
                  <w:r>
                    <w:rPr>
                      <w:color w:val="231F20"/>
                      <w:spacing w:val="-8"/>
                    </w:rPr>
                    <w:t xml:space="preserve"> </w:t>
                  </w:r>
                  <w:r>
                    <w:rPr>
                      <w:color w:val="231F20"/>
                    </w:rPr>
                    <w:t>Ixelles within the framework of the Maelbeek sustainable district contract, which includes the development of the</w:t>
                  </w:r>
                  <w:r>
                    <w:rPr>
                      <w:color w:val="231F20"/>
                    </w:rPr>
                    <w:t xml:space="preserve"> vegetable garden. The Université libre de Bruxelles (ULB), as a scientific partner, is leading the ‘research’ part of the project, while the non-profit organisation Refresh XL is in charge of market garden production, integrating the educational and socia</w:t>
                  </w:r>
                  <w:r>
                    <w:rPr>
                      <w:color w:val="231F20"/>
                    </w:rPr>
                    <w:t>l dimensions.</w:t>
                  </w:r>
                </w:p>
                <w:p w14:paraId="2CD7FC0F" w14:textId="77777777" w:rsidR="004B655C" w:rsidRDefault="00E97B59">
                  <w:pPr>
                    <w:pStyle w:val="Corpsdetexte"/>
                    <w:spacing w:before="73" w:line="244" w:lineRule="auto"/>
                    <w:ind w:firstLine="75"/>
                  </w:pPr>
                  <w:r>
                    <w:rPr>
                      <w:color w:val="231F20"/>
                    </w:rPr>
                    <w:t>Once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roof,</w:t>
                  </w:r>
                  <w:r>
                    <w:rPr>
                      <w:color w:val="231F20"/>
                      <w:spacing w:val="-5"/>
                    </w:rPr>
                    <w:t xml:space="preserve"> </w:t>
                  </w:r>
                  <w:r>
                    <w:rPr>
                      <w:color w:val="231F20"/>
                    </w:rPr>
                    <w:t>the</w:t>
                  </w:r>
                  <w:r>
                    <w:rPr>
                      <w:color w:val="231F20"/>
                      <w:spacing w:val="-5"/>
                    </w:rPr>
                    <w:t xml:space="preserve"> </w:t>
                  </w:r>
                  <w:r>
                    <w:rPr>
                      <w:color w:val="231F20"/>
                    </w:rPr>
                    <w:t>journalists</w:t>
                  </w:r>
                  <w:r>
                    <w:rPr>
                      <w:color w:val="231F20"/>
                      <w:spacing w:val="-5"/>
                    </w:rPr>
                    <w:t xml:space="preserve"> </w:t>
                  </w:r>
                  <w:r>
                    <w:rPr>
                      <w:color w:val="231F20"/>
                    </w:rPr>
                    <w:t>were</w:t>
                  </w:r>
                  <w:r>
                    <w:rPr>
                      <w:color w:val="231F20"/>
                      <w:spacing w:val="-5"/>
                    </w:rPr>
                    <w:t xml:space="preserve"> </w:t>
                  </w:r>
                  <w:r>
                    <w:rPr>
                      <w:color w:val="231F20"/>
                    </w:rPr>
                    <w:t>led</w:t>
                  </w:r>
                  <w:r>
                    <w:rPr>
                      <w:color w:val="231F20"/>
                      <w:spacing w:val="-5"/>
                    </w:rPr>
                    <w:t xml:space="preserve"> </w:t>
                  </w:r>
                  <w:r>
                    <w:rPr>
                      <w:color w:val="231F20"/>
                    </w:rPr>
                    <w:t>into</w:t>
                  </w:r>
                  <w:r>
                    <w:rPr>
                      <w:color w:val="231F20"/>
                      <w:spacing w:val="-5"/>
                    </w:rPr>
                    <w:t xml:space="preserve"> </w:t>
                  </w:r>
                  <w:r>
                    <w:rPr>
                      <w:color w:val="231F20"/>
                    </w:rPr>
                    <w:t>this</w:t>
                  </w:r>
                  <w:r>
                    <w:rPr>
                      <w:color w:val="231F20"/>
                      <w:spacing w:val="-5"/>
                    </w:rPr>
                    <w:t xml:space="preserve"> </w:t>
                  </w:r>
                  <w:r>
                    <w:rPr>
                      <w:color w:val="231F20"/>
                    </w:rPr>
                    <w:t>urban</w:t>
                  </w:r>
                  <w:r>
                    <w:rPr>
                      <w:color w:val="231F20"/>
                      <w:spacing w:val="-5"/>
                    </w:rPr>
                    <w:t xml:space="preserve"> </w:t>
                  </w:r>
                  <w:r>
                    <w:rPr>
                      <w:color w:val="231F20"/>
                    </w:rPr>
                    <w:t>agriculture laboratory to discover the space and pick some produce. The visit ended with a meal at Refresh XL’s social canteen, which cooks with produce grown on the roof.</w:t>
                  </w:r>
                </w:p>
              </w:txbxContent>
            </v:textbox>
            <w10:wrap anchorx="page" anchory="page"/>
          </v:shape>
        </w:pict>
      </w:r>
      <w:r>
        <w:pict w14:anchorId="651CA869">
          <v:shape id="docshape111" o:spid="_x0000_s1096" type="#_x0000_t202" alt="" style="position:absolute;margin-left:562.95pt;margin-top:809.2pt;width:8.1pt;height:14.3pt;z-index:-15961600;mso-wrap-style:square;mso-wrap-edited:f;mso-width-percent:0;mso-height-percent:0;mso-position-horizontal-relative:page;mso-position-vertical-relative:page;mso-width-percent:0;mso-height-percent:0;v-text-anchor:top" filled="f" stroked="f">
            <v:textbox inset="0,0,0,0">
              <w:txbxContent>
                <w:p w14:paraId="5C77B337" w14:textId="77777777" w:rsidR="004B655C" w:rsidRDefault="00E97B59">
                  <w:pPr>
                    <w:spacing w:before="13"/>
                    <w:ind w:left="20"/>
                    <w:rPr>
                      <w:rFonts w:ascii="Arial"/>
                    </w:rPr>
                  </w:pPr>
                  <w:r>
                    <w:rPr>
                      <w:rFonts w:ascii="Arial"/>
                      <w:color w:val="FFFFFF"/>
                    </w:rPr>
                    <w:t>8</w:t>
                  </w:r>
                </w:p>
              </w:txbxContent>
            </v:textbox>
            <w10:wrap anchorx="page" anchory="page"/>
          </v:shape>
        </w:pict>
      </w:r>
    </w:p>
    <w:p w14:paraId="1F0B8C6E" w14:textId="77777777" w:rsidR="004B655C" w:rsidRDefault="004B655C">
      <w:pPr>
        <w:rPr>
          <w:sz w:val="2"/>
          <w:szCs w:val="2"/>
        </w:rPr>
        <w:sectPr w:rsidR="004B655C">
          <w:pgSz w:w="11910" w:h="16840"/>
          <w:pgMar w:top="0" w:right="380" w:bottom="0" w:left="1280" w:header="720" w:footer="720" w:gutter="0"/>
          <w:cols w:space="720"/>
        </w:sectPr>
      </w:pPr>
    </w:p>
    <w:p w14:paraId="19171B8D" w14:textId="77777777" w:rsidR="004B655C" w:rsidRDefault="00E97B59">
      <w:pPr>
        <w:rPr>
          <w:sz w:val="2"/>
          <w:szCs w:val="2"/>
        </w:rPr>
      </w:pPr>
      <w:r>
        <w:lastRenderedPageBreak/>
        <w:pict w14:anchorId="1A8A6C8F">
          <v:rect id="docshape112" o:spid="_x0000_s1095" alt="" style="position:absolute;margin-left:0;margin-top:0;width:595.3pt;height:841.9pt;z-index:-15961088;mso-wrap-edited:f;mso-width-percent:0;mso-height-percent:0;mso-position-horizontal-relative:page;mso-position-vertical-relative:page;mso-width-percent:0;mso-height-percent:0" fillcolor="#154396" stroked="f">
            <w10:wrap anchorx="page" anchory="page"/>
          </v:rect>
        </w:pict>
      </w:r>
      <w:r>
        <w:pict w14:anchorId="28127F63">
          <v:group id="docshapegroup113" o:spid="_x0000_s1091" alt="" style="position:absolute;margin-left:70.85pt;margin-top:155.9pt;width:453.55pt;height:609.45pt;z-index:-15960576;mso-position-horizontal-relative:page;mso-position-vertical-relative:page" coordorigin="1417,3118" coordsize="9071,12189">
            <v:shape id="docshape114" o:spid="_x0000_s109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15" o:spid="_x0000_s1093" type="#_x0000_t75" alt="" style="position:absolute;left:1984;top:3685;width:7937;height:3686">
              <v:imagedata r:id="rId21" o:title=""/>
            </v:shape>
            <v:shape id="docshape116" o:spid="_x0000_s1094" type="#_x0000_t75" alt="" style="position:absolute;left:1984;top:7710;width:3999;height:2802">
              <v:imagedata r:id="rId22" o:title=""/>
            </v:shape>
            <w10:wrap anchorx="page" anchory="page"/>
          </v:group>
        </w:pict>
      </w:r>
      <w:r>
        <w:pict w14:anchorId="6BF0A35F">
          <v:group id="docshapegroup117" o:spid="_x0000_s1088" alt="" style="position:absolute;margin-left:312.75pt;margin-top:0;width:282.55pt;height:70.9pt;z-index:-15960064;mso-position-horizontal-relative:page;mso-position-vertical-relative:page" coordorigin="6255" coordsize="5651,1418">
            <v:shape id="docshape118" o:spid="_x0000_s1089" alt="" style="position:absolute;left:6255;width:5651;height:1418" coordorigin="6255" coordsize="5651,1418" path="m11906,l6255,r,1191l6267,1262r32,62l6348,1374r62,32l6482,1417r5424,l11906,xe" stroked="f">
              <v:path arrowok="t"/>
            </v:shape>
            <v:shape id="docshape119" o:spid="_x0000_s1090" type="#_x0000_t75" alt="" style="position:absolute;left:6990;top:159;width:4161;height:1070">
              <v:imagedata r:id="rId4" o:title=""/>
            </v:shape>
            <w10:wrap anchorx="page" anchory="page"/>
          </v:group>
        </w:pict>
      </w:r>
      <w:r>
        <w:rPr>
          <w:noProof/>
        </w:rPr>
        <w:drawing>
          <wp:anchor distT="0" distB="0" distL="0" distR="0" simplePos="0" relativeHeight="487356928" behindDoc="1" locked="0" layoutInCell="1" allowOverlap="1" wp14:anchorId="03DA49A1" wp14:editId="68475225">
            <wp:simplePos x="0" y="0"/>
            <wp:positionH relativeFrom="page">
              <wp:posOffset>902895</wp:posOffset>
            </wp:positionH>
            <wp:positionV relativeFrom="page">
              <wp:posOffset>468028</wp:posOffset>
            </wp:positionV>
            <wp:extent cx="1508582" cy="304313"/>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57440" behindDoc="1" locked="0" layoutInCell="1" allowOverlap="1" wp14:anchorId="1327392D" wp14:editId="62C91DC1">
            <wp:simplePos x="0" y="0"/>
            <wp:positionH relativeFrom="page">
              <wp:posOffset>962325</wp:posOffset>
            </wp:positionH>
            <wp:positionV relativeFrom="page">
              <wp:posOffset>842791</wp:posOffset>
            </wp:positionV>
            <wp:extent cx="1556038" cy="55979"/>
            <wp:effectExtent l="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58876DF9">
          <v:shape id="docshape120" o:spid="_x0000_s1087" type="#_x0000_t202" alt="" style="position:absolute;margin-left:98.2pt;margin-top:577.3pt;width:391.7pt;height:157.4pt;z-index:-15958528;mso-wrap-style:square;mso-wrap-edited:f;mso-width-percent:0;mso-height-percent:0;mso-position-horizontal-relative:page;mso-position-vertical-relative:page;mso-width-percent:0;mso-height-percent:0;v-text-anchor:top" filled="f" stroked="f">
            <v:textbox inset="0,0,0,0">
              <w:txbxContent>
                <w:p w14:paraId="1D8F7FDB" w14:textId="77777777" w:rsidR="004B655C" w:rsidRDefault="00E97B59">
                  <w:pPr>
                    <w:spacing w:before="20"/>
                    <w:ind w:left="20"/>
                    <w:rPr>
                      <w:b/>
                      <w:sz w:val="28"/>
                    </w:rPr>
                  </w:pPr>
                  <w:r>
                    <w:rPr>
                      <w:b/>
                      <w:color w:val="231F20"/>
                      <w:sz w:val="28"/>
                    </w:rPr>
                    <w:t>TRIAXES,</w:t>
                  </w:r>
                  <w:r>
                    <w:rPr>
                      <w:b/>
                      <w:color w:val="231F20"/>
                      <w:spacing w:val="11"/>
                      <w:sz w:val="28"/>
                    </w:rPr>
                    <w:t xml:space="preserve"> </w:t>
                  </w:r>
                  <w:r>
                    <w:rPr>
                      <w:b/>
                      <w:color w:val="231F20"/>
                      <w:sz w:val="28"/>
                    </w:rPr>
                    <w:t>A</w:t>
                  </w:r>
                  <w:r>
                    <w:rPr>
                      <w:b/>
                      <w:color w:val="231F20"/>
                      <w:spacing w:val="14"/>
                      <w:sz w:val="28"/>
                    </w:rPr>
                    <w:t xml:space="preserve"> </w:t>
                  </w:r>
                  <w:r>
                    <w:rPr>
                      <w:b/>
                      <w:color w:val="231F20"/>
                      <w:sz w:val="28"/>
                    </w:rPr>
                    <w:t>TRINITY</w:t>
                  </w:r>
                  <w:r>
                    <w:rPr>
                      <w:b/>
                      <w:color w:val="231F20"/>
                      <w:spacing w:val="14"/>
                      <w:sz w:val="28"/>
                    </w:rPr>
                    <w:t xml:space="preserve"> </w:t>
                  </w:r>
                  <w:r>
                    <w:rPr>
                      <w:b/>
                      <w:color w:val="231F20"/>
                      <w:sz w:val="28"/>
                    </w:rPr>
                    <w:t>OF</w:t>
                  </w:r>
                  <w:r>
                    <w:rPr>
                      <w:b/>
                      <w:color w:val="231F20"/>
                      <w:spacing w:val="14"/>
                      <w:sz w:val="28"/>
                    </w:rPr>
                    <w:t xml:space="preserve"> </w:t>
                  </w:r>
                  <w:r>
                    <w:rPr>
                      <w:b/>
                      <w:color w:val="231F20"/>
                      <w:spacing w:val="-2"/>
                      <w:sz w:val="28"/>
                    </w:rPr>
                    <w:t>EXPERTS</w:t>
                  </w:r>
                </w:p>
                <w:p w14:paraId="2528A93C" w14:textId="77777777" w:rsidR="004B655C" w:rsidRDefault="00E97B59">
                  <w:pPr>
                    <w:pStyle w:val="Corpsdetexte"/>
                    <w:spacing w:line="244" w:lineRule="auto"/>
                  </w:pPr>
                  <w:r>
                    <w:rPr>
                      <w:color w:val="231F20"/>
                      <w:spacing w:val="-4"/>
                    </w:rPr>
                    <w:t>In</w:t>
                  </w:r>
                  <w:r>
                    <w:rPr>
                      <w:color w:val="231F20"/>
                      <w:spacing w:val="-11"/>
                    </w:rPr>
                    <w:t xml:space="preserve"> </w:t>
                  </w:r>
                  <w:r>
                    <w:rPr>
                      <w:color w:val="231F20"/>
                      <w:spacing w:val="-4"/>
                    </w:rPr>
                    <w:t>October</w:t>
                  </w:r>
                  <w:r>
                    <w:rPr>
                      <w:color w:val="231F20"/>
                      <w:spacing w:val="-11"/>
                    </w:rPr>
                    <w:t xml:space="preserve"> </w:t>
                  </w:r>
                  <w:r>
                    <w:rPr>
                      <w:color w:val="231F20"/>
                      <w:spacing w:val="-4"/>
                    </w:rPr>
                    <w:t>2021,</w:t>
                  </w:r>
                  <w:r>
                    <w:rPr>
                      <w:color w:val="231F20"/>
                      <w:spacing w:val="-11"/>
                    </w:rPr>
                    <w:t xml:space="preserve"> </w:t>
                  </w:r>
                  <w:r>
                    <w:rPr>
                      <w:color w:val="231F20"/>
                      <w:spacing w:val="-4"/>
                    </w:rPr>
                    <w:t>a</w:t>
                  </w:r>
                  <w:r>
                    <w:rPr>
                      <w:color w:val="231F20"/>
                      <w:spacing w:val="-11"/>
                    </w:rPr>
                    <w:t xml:space="preserve"> </w:t>
                  </w:r>
                  <w:r>
                    <w:rPr>
                      <w:color w:val="231F20"/>
                      <w:spacing w:val="-4"/>
                    </w:rPr>
                    <w:t>cl</w:t>
                  </w:r>
                  <w:r>
                    <w:rPr>
                      <w:color w:val="231F20"/>
                      <w:spacing w:val="-4"/>
                    </w:rPr>
                    <w:t>osing</w:t>
                  </w:r>
                  <w:r>
                    <w:rPr>
                      <w:color w:val="231F20"/>
                      <w:spacing w:val="-11"/>
                    </w:rPr>
                    <w:t xml:space="preserve"> </w:t>
                  </w:r>
                  <w:r>
                    <w:rPr>
                      <w:color w:val="231F20"/>
                      <w:spacing w:val="-4"/>
                    </w:rPr>
                    <w:t>exhibition</w:t>
                  </w:r>
                  <w:r>
                    <w:rPr>
                      <w:color w:val="231F20"/>
                      <w:spacing w:val="-11"/>
                    </w:rPr>
                    <w:t xml:space="preserve"> </w:t>
                  </w:r>
                  <w:r>
                    <w:rPr>
                      <w:color w:val="231F20"/>
                      <w:spacing w:val="-4"/>
                    </w:rPr>
                    <w:t>was</w:t>
                  </w:r>
                  <w:r>
                    <w:rPr>
                      <w:color w:val="231F20"/>
                      <w:spacing w:val="-11"/>
                    </w:rPr>
                    <w:t xml:space="preserve"> </w:t>
                  </w:r>
                  <w:r>
                    <w:rPr>
                      <w:color w:val="231F20"/>
                      <w:spacing w:val="-4"/>
                    </w:rPr>
                    <w:t>held</w:t>
                  </w:r>
                  <w:r>
                    <w:rPr>
                      <w:color w:val="231F20"/>
                      <w:spacing w:val="-11"/>
                    </w:rPr>
                    <w:t xml:space="preserve"> </w:t>
                  </w:r>
                  <w:r>
                    <w:rPr>
                      <w:color w:val="231F20"/>
                      <w:spacing w:val="-4"/>
                    </w:rPr>
                    <w:t>that</w:t>
                  </w:r>
                  <w:r>
                    <w:rPr>
                      <w:color w:val="231F20"/>
                      <w:spacing w:val="-11"/>
                    </w:rPr>
                    <w:t xml:space="preserve"> </w:t>
                  </w:r>
                  <w:r>
                    <w:rPr>
                      <w:color w:val="231F20"/>
                      <w:spacing w:val="-4"/>
                    </w:rPr>
                    <w:t>brought</w:t>
                  </w:r>
                  <w:r>
                    <w:rPr>
                      <w:color w:val="231F20"/>
                      <w:spacing w:val="-11"/>
                    </w:rPr>
                    <w:t xml:space="preserve"> </w:t>
                  </w:r>
                  <w:r>
                    <w:rPr>
                      <w:color w:val="231F20"/>
                      <w:spacing w:val="-4"/>
                    </w:rPr>
                    <w:t xml:space="preserve">together </w:t>
                  </w:r>
                  <w:r>
                    <w:rPr>
                      <w:color w:val="231F20"/>
                      <w:spacing w:val="-6"/>
                    </w:rPr>
                    <w:t>the</w:t>
                  </w:r>
                  <w:r>
                    <w:rPr>
                      <w:color w:val="231F20"/>
                      <w:spacing w:val="-8"/>
                    </w:rPr>
                    <w:t xml:space="preserve"> </w:t>
                  </w:r>
                  <w:r>
                    <w:rPr>
                      <w:color w:val="231F20"/>
                      <w:spacing w:val="-6"/>
                    </w:rPr>
                    <w:t>achievements,</w:t>
                  </w:r>
                  <w:r>
                    <w:rPr>
                      <w:color w:val="231F20"/>
                      <w:spacing w:val="-8"/>
                    </w:rPr>
                    <w:t xml:space="preserve"> </w:t>
                  </w:r>
                  <w:r>
                    <w:rPr>
                      <w:color w:val="231F20"/>
                      <w:spacing w:val="-6"/>
                    </w:rPr>
                    <w:t>supported</w:t>
                  </w:r>
                  <w:r>
                    <w:rPr>
                      <w:color w:val="231F20"/>
                      <w:spacing w:val="-8"/>
                    </w:rPr>
                    <w:t xml:space="preserve"> </w:t>
                  </w:r>
                  <w:r>
                    <w:rPr>
                      <w:color w:val="231F20"/>
                      <w:spacing w:val="-6"/>
                    </w:rPr>
                    <w:t>since</w:t>
                  </w:r>
                  <w:r>
                    <w:rPr>
                      <w:color w:val="231F20"/>
                      <w:spacing w:val="-8"/>
                    </w:rPr>
                    <w:t xml:space="preserve"> </w:t>
                  </w:r>
                  <w:r>
                    <w:rPr>
                      <w:color w:val="231F20"/>
                      <w:spacing w:val="-6"/>
                    </w:rPr>
                    <w:t>2015,</w:t>
                  </w:r>
                  <w:r>
                    <w:rPr>
                      <w:color w:val="231F20"/>
                      <w:spacing w:val="-8"/>
                    </w:rPr>
                    <w:t xml:space="preserve"> </w:t>
                  </w:r>
                  <w:r>
                    <w:rPr>
                      <w:color w:val="231F20"/>
                      <w:spacing w:val="-6"/>
                    </w:rPr>
                    <w:t>of</w:t>
                  </w:r>
                  <w:r>
                    <w:rPr>
                      <w:color w:val="231F20"/>
                      <w:spacing w:val="-8"/>
                    </w:rPr>
                    <w:t xml:space="preserve"> </w:t>
                  </w:r>
                  <w:r>
                    <w:rPr>
                      <w:color w:val="231F20"/>
                      <w:spacing w:val="-6"/>
                    </w:rPr>
                    <w:t>the</w:t>
                  </w:r>
                  <w:r>
                    <w:rPr>
                      <w:color w:val="231F20"/>
                      <w:spacing w:val="-8"/>
                    </w:rPr>
                    <w:t xml:space="preserve"> </w:t>
                  </w:r>
                  <w:r>
                    <w:rPr>
                      <w:color w:val="231F20"/>
                      <w:spacing w:val="-6"/>
                    </w:rPr>
                    <w:t>TRIAXES</w:t>
                  </w:r>
                  <w:r>
                    <w:rPr>
                      <w:color w:val="231F20"/>
                      <w:spacing w:val="-8"/>
                    </w:rPr>
                    <w:t xml:space="preserve"> </w:t>
                  </w:r>
                  <w:r>
                    <w:rPr>
                      <w:color w:val="231F20"/>
                      <w:spacing w:val="-6"/>
                    </w:rPr>
                    <w:t>project,</w:t>
                  </w:r>
                  <w:r>
                    <w:rPr>
                      <w:color w:val="231F20"/>
                      <w:spacing w:val="-8"/>
                    </w:rPr>
                    <w:t xml:space="preserve"> </w:t>
                  </w:r>
                  <w:r>
                    <w:rPr>
                      <w:color w:val="231F20"/>
                      <w:spacing w:val="-6"/>
                    </w:rPr>
                    <w:t>led</w:t>
                  </w:r>
                  <w:r>
                    <w:rPr>
                      <w:color w:val="231F20"/>
                      <w:spacing w:val="-8"/>
                    </w:rPr>
                    <w:t xml:space="preserve"> </w:t>
                  </w:r>
                  <w:r>
                    <w:rPr>
                      <w:color w:val="231F20"/>
                      <w:spacing w:val="-6"/>
                    </w:rPr>
                    <w:t>by MAD</w:t>
                  </w:r>
                  <w:r>
                    <w:rPr>
                      <w:color w:val="231F20"/>
                      <w:spacing w:val="-16"/>
                    </w:rPr>
                    <w:t xml:space="preserve"> </w:t>
                  </w:r>
                  <w:r>
                    <w:rPr>
                      <w:color w:val="231F20"/>
                      <w:spacing w:val="-6"/>
                    </w:rPr>
                    <w:t>(Brussels</w:t>
                  </w:r>
                  <w:r>
                    <w:rPr>
                      <w:color w:val="231F20"/>
                      <w:spacing w:val="-14"/>
                    </w:rPr>
                    <w:t xml:space="preserve"> </w:t>
                  </w:r>
                  <w:r>
                    <w:rPr>
                      <w:color w:val="231F20"/>
                      <w:spacing w:val="-6"/>
                    </w:rPr>
                    <w:t>platform</w:t>
                  </w:r>
                  <w:r>
                    <w:rPr>
                      <w:color w:val="231F20"/>
                      <w:spacing w:val="-14"/>
                    </w:rPr>
                    <w:t xml:space="preserve"> </w:t>
                  </w:r>
                  <w:r>
                    <w:rPr>
                      <w:color w:val="231F20"/>
                      <w:spacing w:val="-6"/>
                    </w:rPr>
                    <w:t>for</w:t>
                  </w:r>
                  <w:r>
                    <w:rPr>
                      <w:color w:val="231F20"/>
                      <w:spacing w:val="-14"/>
                    </w:rPr>
                    <w:t xml:space="preserve"> </w:t>
                  </w:r>
                  <w:r>
                    <w:rPr>
                      <w:color w:val="231F20"/>
                      <w:spacing w:val="-6"/>
                    </w:rPr>
                    <w:t>expertise</w:t>
                  </w:r>
                  <w:r>
                    <w:rPr>
                      <w:color w:val="231F20"/>
                      <w:spacing w:val="-14"/>
                    </w:rPr>
                    <w:t xml:space="preserve"> </w:t>
                  </w:r>
                  <w:r>
                    <w:rPr>
                      <w:color w:val="231F20"/>
                      <w:spacing w:val="-6"/>
                    </w:rPr>
                    <w:t>in</w:t>
                  </w:r>
                  <w:r>
                    <w:rPr>
                      <w:color w:val="231F20"/>
                      <w:spacing w:val="-14"/>
                    </w:rPr>
                    <w:t xml:space="preserve"> </w:t>
                  </w:r>
                  <w:r>
                    <w:rPr>
                      <w:color w:val="231F20"/>
                      <w:spacing w:val="-6"/>
                    </w:rPr>
                    <w:t>the</w:t>
                  </w:r>
                  <w:r>
                    <w:rPr>
                      <w:color w:val="231F20"/>
                      <w:spacing w:val="-14"/>
                    </w:rPr>
                    <w:t xml:space="preserve"> </w:t>
                  </w:r>
                  <w:r>
                    <w:rPr>
                      <w:color w:val="231F20"/>
                      <w:spacing w:val="-6"/>
                    </w:rPr>
                    <w:t>Fashion</w:t>
                  </w:r>
                  <w:r>
                    <w:rPr>
                      <w:color w:val="231F20"/>
                      <w:spacing w:val="-14"/>
                    </w:rPr>
                    <w:t xml:space="preserve"> </w:t>
                  </w:r>
                  <w:r>
                    <w:rPr>
                      <w:color w:val="231F20"/>
                      <w:spacing w:val="-6"/>
                    </w:rPr>
                    <w:t>and</w:t>
                  </w:r>
                  <w:r>
                    <w:rPr>
                      <w:color w:val="231F20"/>
                      <w:spacing w:val="-14"/>
                    </w:rPr>
                    <w:t xml:space="preserve"> </w:t>
                  </w:r>
                  <w:r>
                    <w:rPr>
                      <w:color w:val="231F20"/>
                      <w:spacing w:val="-6"/>
                    </w:rPr>
                    <w:t>Design</w:t>
                  </w:r>
                  <w:r>
                    <w:rPr>
                      <w:color w:val="231F20"/>
                      <w:spacing w:val="-14"/>
                    </w:rPr>
                    <w:t xml:space="preserve"> </w:t>
                  </w:r>
                  <w:r>
                    <w:rPr>
                      <w:color w:val="231F20"/>
                      <w:spacing w:val="-6"/>
                    </w:rPr>
                    <w:t xml:space="preserve">sectors) </w:t>
                  </w:r>
                  <w:r>
                    <w:rPr>
                      <w:color w:val="231F20"/>
                      <w:spacing w:val="-2"/>
                    </w:rPr>
                    <w:t>and</w:t>
                  </w:r>
                  <w:r>
                    <w:rPr>
                      <w:color w:val="231F20"/>
                      <w:spacing w:val="-17"/>
                    </w:rPr>
                    <w:t xml:space="preserve"> </w:t>
                  </w:r>
                  <w:r>
                    <w:rPr>
                      <w:color w:val="231F20"/>
                      <w:spacing w:val="-2"/>
                    </w:rPr>
                    <w:t>the</w:t>
                  </w:r>
                  <w:r>
                    <w:rPr>
                      <w:color w:val="231F20"/>
                      <w:spacing w:val="-17"/>
                    </w:rPr>
                    <w:t xml:space="preserve"> </w:t>
                  </w:r>
                  <w:r>
                    <w:rPr>
                      <w:color w:val="231F20"/>
                      <w:spacing w:val="-2"/>
                    </w:rPr>
                    <w:t>ULB.</w:t>
                  </w:r>
                  <w:r>
                    <w:rPr>
                      <w:color w:val="231F20"/>
                      <w:spacing w:val="-17"/>
                    </w:rPr>
                    <w:t xml:space="preserve"> </w:t>
                  </w:r>
                  <w:r>
                    <w:rPr>
                      <w:color w:val="231F20"/>
                      <w:spacing w:val="-2"/>
                    </w:rPr>
                    <w:t>TRIAXES</w:t>
                  </w:r>
                  <w:r>
                    <w:rPr>
                      <w:color w:val="231F20"/>
                      <w:spacing w:val="-17"/>
                    </w:rPr>
                    <w:t xml:space="preserve"> </w:t>
                  </w:r>
                  <w:r>
                    <w:rPr>
                      <w:color w:val="231F20"/>
                      <w:spacing w:val="-2"/>
                    </w:rPr>
                    <w:t>has</w:t>
                  </w:r>
                  <w:r>
                    <w:rPr>
                      <w:color w:val="231F20"/>
                      <w:spacing w:val="-17"/>
                    </w:rPr>
                    <w:t xml:space="preserve"> </w:t>
                  </w:r>
                  <w:r>
                    <w:rPr>
                      <w:color w:val="231F20"/>
                      <w:spacing w:val="-2"/>
                    </w:rPr>
                    <w:t>encouraged</w:t>
                  </w:r>
                  <w:r>
                    <w:rPr>
                      <w:color w:val="231F20"/>
                      <w:spacing w:val="-16"/>
                    </w:rPr>
                    <w:t xml:space="preserve"> </w:t>
                  </w:r>
                  <w:r>
                    <w:rPr>
                      <w:color w:val="231F20"/>
                      <w:spacing w:val="-2"/>
                    </w:rPr>
                    <w:t>the</w:t>
                  </w:r>
                  <w:r>
                    <w:rPr>
                      <w:color w:val="231F20"/>
                      <w:spacing w:val="-17"/>
                    </w:rPr>
                    <w:t xml:space="preserve"> </w:t>
                  </w:r>
                  <w:r>
                    <w:rPr>
                      <w:color w:val="231F20"/>
                      <w:spacing w:val="-2"/>
                    </w:rPr>
                    <w:t>entrepreneurial</w:t>
                  </w:r>
                  <w:r>
                    <w:rPr>
                      <w:color w:val="231F20"/>
                      <w:spacing w:val="-17"/>
                    </w:rPr>
                    <w:t xml:space="preserve"> </w:t>
                  </w:r>
                  <w:r>
                    <w:rPr>
                      <w:color w:val="231F20"/>
                      <w:spacing w:val="-2"/>
                    </w:rPr>
                    <w:t>process</w:t>
                  </w:r>
                  <w:r>
                    <w:rPr>
                      <w:color w:val="231F20"/>
                      <w:spacing w:val="-17"/>
                    </w:rPr>
                    <w:t xml:space="preserve"> </w:t>
                  </w:r>
                  <w:r>
                    <w:rPr>
                      <w:color w:val="231F20"/>
                      <w:spacing w:val="-2"/>
                    </w:rPr>
                    <w:t xml:space="preserve">by </w:t>
                  </w:r>
                  <w:r>
                    <w:rPr>
                      <w:color w:val="231F20"/>
                      <w:spacing w:val="-4"/>
                    </w:rPr>
                    <w:t>offering</w:t>
                  </w:r>
                  <w:r>
                    <w:rPr>
                      <w:color w:val="231F20"/>
                      <w:spacing w:val="-15"/>
                    </w:rPr>
                    <w:t xml:space="preserve"> </w:t>
                  </w:r>
                  <w:r>
                    <w:rPr>
                      <w:color w:val="231F20"/>
                      <w:spacing w:val="-4"/>
                    </w:rPr>
                    <w:t>an</w:t>
                  </w:r>
                  <w:r>
                    <w:rPr>
                      <w:color w:val="231F20"/>
                      <w:spacing w:val="-15"/>
                    </w:rPr>
                    <w:t xml:space="preserve"> </w:t>
                  </w:r>
                  <w:r>
                    <w:rPr>
                      <w:color w:val="231F20"/>
                      <w:spacing w:val="-4"/>
                    </w:rPr>
                    <w:t>operational</w:t>
                  </w:r>
                  <w:r>
                    <w:rPr>
                      <w:color w:val="231F20"/>
                      <w:spacing w:val="-15"/>
                    </w:rPr>
                    <w:t xml:space="preserve"> </w:t>
                  </w:r>
                  <w:r>
                    <w:rPr>
                      <w:color w:val="231F20"/>
                      <w:spacing w:val="-4"/>
                    </w:rPr>
                    <w:t>consulting</w:t>
                  </w:r>
                  <w:r>
                    <w:rPr>
                      <w:color w:val="231F20"/>
                      <w:spacing w:val="-15"/>
                    </w:rPr>
                    <w:t xml:space="preserve"> </w:t>
                  </w:r>
                  <w:r>
                    <w:rPr>
                      <w:color w:val="231F20"/>
                      <w:spacing w:val="-4"/>
                    </w:rPr>
                    <w:t>service</w:t>
                  </w:r>
                  <w:r>
                    <w:rPr>
                      <w:color w:val="231F20"/>
                      <w:spacing w:val="-15"/>
                    </w:rPr>
                    <w:t xml:space="preserve"> </w:t>
                  </w:r>
                  <w:r>
                    <w:rPr>
                      <w:color w:val="231F20"/>
                      <w:spacing w:val="-4"/>
                    </w:rPr>
                    <w:t>supervised</w:t>
                  </w:r>
                  <w:r>
                    <w:rPr>
                      <w:color w:val="231F20"/>
                      <w:spacing w:val="-15"/>
                    </w:rPr>
                    <w:t xml:space="preserve"> </w:t>
                  </w:r>
                  <w:r>
                    <w:rPr>
                      <w:color w:val="231F20"/>
                      <w:spacing w:val="-4"/>
                    </w:rPr>
                    <w:t>by</w:t>
                  </w:r>
                  <w:r>
                    <w:rPr>
                      <w:color w:val="231F20"/>
                      <w:spacing w:val="-14"/>
                    </w:rPr>
                    <w:t xml:space="preserve"> </w:t>
                  </w:r>
                  <w:r>
                    <w:rPr>
                      <w:color w:val="231F20"/>
                      <w:spacing w:val="-4"/>
                    </w:rPr>
                    <w:t>a</w:t>
                  </w:r>
                  <w:r>
                    <w:rPr>
                      <w:color w:val="231F20"/>
                      <w:spacing w:val="-15"/>
                    </w:rPr>
                    <w:t xml:space="preserve"> </w:t>
                  </w:r>
                  <w:r>
                    <w:rPr>
                      <w:color w:val="231F20"/>
                      <w:spacing w:val="-4"/>
                    </w:rPr>
                    <w:t>«trinity»</w:t>
                  </w:r>
                  <w:r>
                    <w:rPr>
                      <w:color w:val="231F20"/>
                      <w:spacing w:val="-15"/>
                    </w:rPr>
                    <w:t xml:space="preserve"> </w:t>
                  </w:r>
                  <w:r>
                    <w:rPr>
                      <w:color w:val="231F20"/>
                      <w:spacing w:val="-4"/>
                    </w:rPr>
                    <w:t>of experts</w:t>
                  </w:r>
                  <w:r>
                    <w:rPr>
                      <w:color w:val="231F20"/>
                      <w:spacing w:val="-15"/>
                    </w:rPr>
                    <w:t xml:space="preserve"> </w:t>
                  </w:r>
                  <w:r>
                    <w:rPr>
                      <w:color w:val="231F20"/>
                      <w:spacing w:val="-4"/>
                    </w:rPr>
                    <w:t>from</w:t>
                  </w:r>
                  <w:r>
                    <w:rPr>
                      <w:color w:val="231F20"/>
                      <w:spacing w:val="-14"/>
                    </w:rPr>
                    <w:t xml:space="preserve"> </w:t>
                  </w:r>
                  <w:r>
                    <w:rPr>
                      <w:color w:val="231F20"/>
                      <w:spacing w:val="-4"/>
                    </w:rPr>
                    <w:t>different</w:t>
                  </w:r>
                  <w:r>
                    <w:rPr>
                      <w:color w:val="231F20"/>
                      <w:spacing w:val="-15"/>
                    </w:rPr>
                    <w:t xml:space="preserve"> </w:t>
                  </w:r>
                  <w:r>
                    <w:rPr>
                      <w:color w:val="231F20"/>
                      <w:spacing w:val="-4"/>
                    </w:rPr>
                    <w:t>fields.</w:t>
                  </w:r>
                  <w:r>
                    <w:rPr>
                      <w:color w:val="231F20"/>
                      <w:spacing w:val="-14"/>
                    </w:rPr>
                    <w:t xml:space="preserve"> </w:t>
                  </w:r>
                  <w:r>
                    <w:rPr>
                      <w:color w:val="231F20"/>
                      <w:spacing w:val="-4"/>
                    </w:rPr>
                    <w:t>The</w:t>
                  </w:r>
                  <w:r>
                    <w:rPr>
                      <w:color w:val="231F20"/>
                      <w:spacing w:val="-15"/>
                    </w:rPr>
                    <w:t xml:space="preserve"> </w:t>
                  </w:r>
                  <w:r>
                    <w:rPr>
                      <w:color w:val="231F20"/>
                      <w:spacing w:val="-4"/>
                    </w:rPr>
                    <w:t>supported</w:t>
                  </w:r>
                  <w:r>
                    <w:rPr>
                      <w:color w:val="231F20"/>
                      <w:spacing w:val="-14"/>
                    </w:rPr>
                    <w:t xml:space="preserve"> </w:t>
                  </w:r>
                  <w:r>
                    <w:rPr>
                      <w:color w:val="231F20"/>
                      <w:spacing w:val="-4"/>
                    </w:rPr>
                    <w:t>SMEs,</w:t>
                  </w:r>
                  <w:r>
                    <w:rPr>
                      <w:color w:val="231F20"/>
                      <w:spacing w:val="-15"/>
                    </w:rPr>
                    <w:t xml:space="preserve"> </w:t>
                  </w:r>
                  <w:r>
                    <w:rPr>
                      <w:color w:val="231F20"/>
                      <w:spacing w:val="-4"/>
                    </w:rPr>
                    <w:t>start-ups,</w:t>
                  </w:r>
                  <w:r>
                    <w:rPr>
                      <w:color w:val="231F20"/>
                      <w:spacing w:val="-14"/>
                    </w:rPr>
                    <w:t xml:space="preserve"> </w:t>
                  </w:r>
                  <w:r>
                    <w:rPr>
                      <w:color w:val="231F20"/>
                      <w:spacing w:val="-4"/>
                    </w:rPr>
                    <w:t>spin-offs and</w:t>
                  </w:r>
                  <w:r>
                    <w:rPr>
                      <w:color w:val="231F20"/>
                      <w:spacing w:val="-14"/>
                    </w:rPr>
                    <w:t xml:space="preserve"> </w:t>
                  </w:r>
                  <w:r>
                    <w:rPr>
                      <w:color w:val="231F20"/>
                      <w:spacing w:val="-4"/>
                    </w:rPr>
                    <w:t>self-employed</w:t>
                  </w:r>
                  <w:r>
                    <w:rPr>
                      <w:color w:val="231F20"/>
                      <w:spacing w:val="-14"/>
                    </w:rPr>
                    <w:t xml:space="preserve"> </w:t>
                  </w:r>
                  <w:r>
                    <w:rPr>
                      <w:color w:val="231F20"/>
                      <w:spacing w:val="-4"/>
                    </w:rPr>
                    <w:t>people</w:t>
                  </w:r>
                  <w:r>
                    <w:rPr>
                      <w:color w:val="231F20"/>
                      <w:spacing w:val="-14"/>
                    </w:rPr>
                    <w:t xml:space="preserve"> </w:t>
                  </w:r>
                  <w:r>
                    <w:rPr>
                      <w:color w:val="231F20"/>
                      <w:spacing w:val="-4"/>
                    </w:rPr>
                    <w:t>from</w:t>
                  </w:r>
                  <w:r>
                    <w:rPr>
                      <w:color w:val="231F20"/>
                      <w:spacing w:val="-14"/>
                    </w:rPr>
                    <w:t xml:space="preserve"> </w:t>
                  </w:r>
                  <w:r>
                    <w:rPr>
                      <w:color w:val="231F20"/>
                      <w:spacing w:val="-4"/>
                    </w:rPr>
                    <w:t>Brussels</w:t>
                  </w:r>
                  <w:r>
                    <w:rPr>
                      <w:color w:val="231F20"/>
                      <w:spacing w:val="-14"/>
                    </w:rPr>
                    <w:t xml:space="preserve"> </w:t>
                  </w:r>
                  <w:r>
                    <w:rPr>
                      <w:color w:val="231F20"/>
                      <w:spacing w:val="-4"/>
                    </w:rPr>
                    <w:t>were</w:t>
                  </w:r>
                  <w:r>
                    <w:rPr>
                      <w:color w:val="231F20"/>
                      <w:spacing w:val="-14"/>
                    </w:rPr>
                    <w:t xml:space="preserve"> </w:t>
                  </w:r>
                  <w:r>
                    <w:rPr>
                      <w:color w:val="231F20"/>
                      <w:spacing w:val="-4"/>
                    </w:rPr>
                    <w:t>able</w:t>
                  </w:r>
                  <w:r>
                    <w:rPr>
                      <w:color w:val="231F20"/>
                      <w:spacing w:val="-14"/>
                    </w:rPr>
                    <w:t xml:space="preserve"> </w:t>
                  </w:r>
                  <w:r>
                    <w:rPr>
                      <w:color w:val="231F20"/>
                      <w:spacing w:val="-4"/>
                    </w:rPr>
                    <w:t>to</w:t>
                  </w:r>
                  <w:r>
                    <w:rPr>
                      <w:color w:val="231F20"/>
                      <w:spacing w:val="-14"/>
                    </w:rPr>
                    <w:t xml:space="preserve"> </w:t>
                  </w:r>
                  <w:r>
                    <w:rPr>
                      <w:color w:val="231F20"/>
                      <w:spacing w:val="-4"/>
                    </w:rPr>
                    <w:t>develop</w:t>
                  </w:r>
                  <w:r>
                    <w:rPr>
                      <w:color w:val="231F20"/>
                      <w:spacing w:val="-14"/>
                    </w:rPr>
                    <w:t xml:space="preserve"> </w:t>
                  </w:r>
                  <w:r>
                    <w:rPr>
                      <w:color w:val="231F20"/>
                      <w:spacing w:val="-4"/>
                    </w:rPr>
                    <w:t xml:space="preserve">mass- </w:t>
                  </w:r>
                  <w:r>
                    <w:rPr>
                      <w:color w:val="231F20"/>
                      <w:spacing w:val="-2"/>
                    </w:rPr>
                    <w:t>produced</w:t>
                  </w:r>
                  <w:r>
                    <w:rPr>
                      <w:color w:val="231F20"/>
                      <w:spacing w:val="-17"/>
                    </w:rPr>
                    <w:t xml:space="preserve"> </w:t>
                  </w:r>
                  <w:r>
                    <w:rPr>
                      <w:color w:val="231F20"/>
                      <w:spacing w:val="-2"/>
                    </w:rPr>
                    <w:t>products</w:t>
                  </w:r>
                  <w:r>
                    <w:rPr>
                      <w:color w:val="231F20"/>
                      <w:spacing w:val="-17"/>
                    </w:rPr>
                    <w:t xml:space="preserve"> </w:t>
                  </w:r>
                  <w:r>
                    <w:rPr>
                      <w:color w:val="231F20"/>
                      <w:spacing w:val="-2"/>
                    </w:rPr>
                    <w:t>or</w:t>
                  </w:r>
                  <w:r>
                    <w:rPr>
                      <w:color w:val="231F20"/>
                      <w:spacing w:val="-17"/>
                    </w:rPr>
                    <w:t xml:space="preserve"> </w:t>
                  </w:r>
                  <w:r>
                    <w:rPr>
                      <w:color w:val="231F20"/>
                      <w:spacing w:val="-2"/>
                    </w:rPr>
                    <w:t>collections</w:t>
                  </w:r>
                  <w:r>
                    <w:rPr>
                      <w:color w:val="231F20"/>
                      <w:spacing w:val="-17"/>
                    </w:rPr>
                    <w:t xml:space="preserve"> </w:t>
                  </w:r>
                  <w:r>
                    <w:rPr>
                      <w:color w:val="231F20"/>
                      <w:spacing w:val="-2"/>
                    </w:rPr>
                    <w:t>in</w:t>
                  </w:r>
                  <w:r>
                    <w:rPr>
                      <w:color w:val="231F20"/>
                      <w:spacing w:val="-17"/>
                    </w:rPr>
                    <w:t xml:space="preserve"> </w:t>
                  </w:r>
                  <w:r>
                    <w:rPr>
                      <w:color w:val="231F20"/>
                      <w:spacing w:val="-2"/>
                    </w:rPr>
                    <w:t>the</w:t>
                  </w:r>
                  <w:r>
                    <w:rPr>
                      <w:color w:val="231F20"/>
                      <w:spacing w:val="-17"/>
                    </w:rPr>
                    <w:t xml:space="preserve"> </w:t>
                  </w:r>
                  <w:r>
                    <w:rPr>
                      <w:color w:val="231F20"/>
                      <w:spacing w:val="-2"/>
                    </w:rPr>
                    <w:t>fashion</w:t>
                  </w:r>
                  <w:r>
                    <w:rPr>
                      <w:color w:val="231F20"/>
                      <w:spacing w:val="-17"/>
                    </w:rPr>
                    <w:t xml:space="preserve"> </w:t>
                  </w:r>
                  <w:r>
                    <w:rPr>
                      <w:color w:val="231F20"/>
                      <w:spacing w:val="-2"/>
                    </w:rPr>
                    <w:t>sector.</w:t>
                  </w:r>
                </w:p>
              </w:txbxContent>
            </v:textbox>
            <w10:wrap anchorx="page" anchory="page"/>
          </v:shape>
        </w:pict>
      </w:r>
      <w:r>
        <w:pict w14:anchorId="3F46ED30">
          <v:shape id="docshape121" o:spid="_x0000_s1086" type="#_x0000_t202" alt="" style="position:absolute;margin-left:562.95pt;margin-top:809.2pt;width:8.1pt;height:14.3pt;z-index:-15958016;mso-wrap-style:square;mso-wrap-edited:f;mso-width-percent:0;mso-height-percent:0;mso-position-horizontal-relative:page;mso-position-vertical-relative:page;mso-width-percent:0;mso-height-percent:0;v-text-anchor:top" filled="f" stroked="f">
            <v:textbox inset="0,0,0,0">
              <w:txbxContent>
                <w:p w14:paraId="76ECBF30" w14:textId="77777777" w:rsidR="004B655C" w:rsidRDefault="00E97B59">
                  <w:pPr>
                    <w:spacing w:before="13"/>
                    <w:ind w:left="20"/>
                    <w:rPr>
                      <w:rFonts w:ascii="Arial"/>
                    </w:rPr>
                  </w:pPr>
                  <w:r>
                    <w:rPr>
                      <w:rFonts w:ascii="Arial"/>
                      <w:color w:val="FFFFFF"/>
                    </w:rPr>
                    <w:t>9</w:t>
                  </w:r>
                </w:p>
              </w:txbxContent>
            </v:textbox>
            <w10:wrap anchorx="page" anchory="page"/>
          </v:shape>
        </w:pict>
      </w:r>
    </w:p>
    <w:p w14:paraId="26889D8E" w14:textId="77777777" w:rsidR="004B655C" w:rsidRDefault="004B655C">
      <w:pPr>
        <w:rPr>
          <w:sz w:val="2"/>
          <w:szCs w:val="2"/>
        </w:rPr>
        <w:sectPr w:rsidR="004B655C">
          <w:pgSz w:w="11910" w:h="16840"/>
          <w:pgMar w:top="0" w:right="380" w:bottom="0" w:left="1280" w:header="720" w:footer="720" w:gutter="0"/>
          <w:cols w:space="720"/>
        </w:sectPr>
      </w:pPr>
    </w:p>
    <w:p w14:paraId="6211264D" w14:textId="77777777" w:rsidR="004B655C" w:rsidRDefault="00E97B59">
      <w:pPr>
        <w:rPr>
          <w:sz w:val="2"/>
          <w:szCs w:val="2"/>
        </w:rPr>
      </w:pPr>
      <w:r>
        <w:lastRenderedPageBreak/>
        <w:pict w14:anchorId="482C3AAA">
          <v:rect id="docshape122" o:spid="_x0000_s1085" alt="" style="position:absolute;margin-left:0;margin-top:0;width:595.3pt;height:841.9pt;z-index:-15957504;mso-wrap-edited:f;mso-width-percent:0;mso-height-percent:0;mso-position-horizontal-relative:page;mso-position-vertical-relative:page;mso-width-percent:0;mso-height-percent:0" fillcolor="#154396" stroked="f">
            <w10:wrap anchorx="page" anchory="page"/>
          </v:rect>
        </w:pict>
      </w:r>
      <w:r>
        <w:pict w14:anchorId="4182BE05">
          <v:group id="docshapegroup123" o:spid="_x0000_s1081" alt="" style="position:absolute;margin-left:70.85pt;margin-top:155.9pt;width:453.55pt;height:609.45pt;z-index:-15956992;mso-position-horizontal-relative:page;mso-position-vertical-relative:page" coordorigin="1417,3118" coordsize="9071,12189">
            <v:shape id="docshape124" o:spid="_x0000_s108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25" o:spid="_x0000_s1083" type="#_x0000_t75" alt="" style="position:absolute;left:1984;top:6217;width:7816;height:2554">
              <v:imagedata r:id="rId23" o:title=""/>
            </v:shape>
            <v:shape id="docshape126" o:spid="_x0000_s1084" type="#_x0000_t75" alt="" style="position:absolute;left:2494;top:4195;width:4496;height:1961">
              <v:imagedata r:id="rId24" o:title=""/>
            </v:shape>
            <w10:wrap anchorx="page" anchory="page"/>
          </v:group>
        </w:pict>
      </w:r>
      <w:r>
        <w:pict w14:anchorId="2AD0EC2E">
          <v:group id="docshapegroup127" o:spid="_x0000_s1078" alt="" style="position:absolute;margin-left:312.75pt;margin-top:0;width:282.55pt;height:70.9pt;z-index:-15956480;mso-position-horizontal-relative:page;mso-position-vertical-relative:page" coordorigin="6255" coordsize="5651,1418">
            <v:shape id="docshape128" o:spid="_x0000_s1079" alt="" style="position:absolute;left:6255;width:5651;height:1418" coordorigin="6255" coordsize="5651,1418" path="m11906,l6255,r,1191l6267,1262r32,62l6348,1374r62,32l6482,1417r5424,l11906,xe" stroked="f">
              <v:path arrowok="t"/>
            </v:shape>
            <v:shape id="docshape129" o:spid="_x0000_s1080" type="#_x0000_t75" alt="" style="position:absolute;left:6990;top:159;width:4161;height:1070">
              <v:imagedata r:id="rId4" o:title=""/>
            </v:shape>
            <w10:wrap anchorx="page" anchory="page"/>
          </v:group>
        </w:pict>
      </w:r>
      <w:r>
        <w:rPr>
          <w:noProof/>
        </w:rPr>
        <w:drawing>
          <wp:anchor distT="0" distB="0" distL="0" distR="0" simplePos="0" relativeHeight="487360512" behindDoc="1" locked="0" layoutInCell="1" allowOverlap="1" wp14:anchorId="4DFE3975" wp14:editId="2CEF19F8">
            <wp:simplePos x="0" y="0"/>
            <wp:positionH relativeFrom="page">
              <wp:posOffset>902895</wp:posOffset>
            </wp:positionH>
            <wp:positionV relativeFrom="page">
              <wp:posOffset>468028</wp:posOffset>
            </wp:positionV>
            <wp:extent cx="1508582" cy="304313"/>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61024" behindDoc="1" locked="0" layoutInCell="1" allowOverlap="1" wp14:anchorId="6BC3F81D" wp14:editId="58125324">
            <wp:simplePos x="0" y="0"/>
            <wp:positionH relativeFrom="page">
              <wp:posOffset>962325</wp:posOffset>
            </wp:positionH>
            <wp:positionV relativeFrom="page">
              <wp:posOffset>842791</wp:posOffset>
            </wp:positionV>
            <wp:extent cx="1556038" cy="55979"/>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520C676A">
          <v:shape id="docshape130" o:spid="_x0000_s1077" type="#_x0000_t202" alt="" style="position:absolute;margin-left:98.2pt;margin-top:510.1pt;width:370.5pt;height:224.6pt;z-index:-15954944;mso-wrap-style:square;mso-wrap-edited:f;mso-width-percent:0;mso-height-percent:0;mso-position-horizontal-relative:page;mso-position-vertical-relative:page;mso-width-percent:0;mso-height-percent:0;v-text-anchor:top" filled="f" stroked="f">
            <v:textbox inset="0,0,0,0">
              <w:txbxContent>
                <w:p w14:paraId="19CE92F4" w14:textId="77777777" w:rsidR="004B655C" w:rsidRDefault="00E97B59">
                  <w:pPr>
                    <w:spacing w:before="33" w:line="228" w:lineRule="auto"/>
                    <w:ind w:left="20" w:right="93" w:hanging="1"/>
                    <w:rPr>
                      <w:b/>
                      <w:sz w:val="28"/>
                    </w:rPr>
                  </w:pPr>
                  <w:r>
                    <w:rPr>
                      <w:b/>
                      <w:color w:val="231F20"/>
                      <w:sz w:val="28"/>
                    </w:rPr>
                    <w:t>BELLEVUE4STARTERS AND COOPCITY: CUSTOM MADE AND A NEW ECONOMIC MODEL</w:t>
                  </w:r>
                </w:p>
                <w:p w14:paraId="24E84FEB" w14:textId="77777777" w:rsidR="004B655C" w:rsidRDefault="00E97B59">
                  <w:pPr>
                    <w:pStyle w:val="Corpsdetexte"/>
                    <w:spacing w:before="77" w:line="244" w:lineRule="auto"/>
                    <w:ind w:right="41"/>
                  </w:pPr>
                  <w:r>
                    <w:rPr>
                      <w:color w:val="231F20"/>
                    </w:rPr>
                    <w:t>The Bellevue4Starters and COOPCITY projects closed at the end of 2021. The former aims to provide tailor-made support for young adults in search of employment, with a particular focus on the self-creation of employment, in a space located in the former</w:t>
                  </w:r>
                  <w:r>
                    <w:rPr>
                      <w:color w:val="231F20"/>
                      <w:spacing w:val="-5"/>
                    </w:rPr>
                    <w:t xml:space="preserve"> </w:t>
                  </w:r>
                  <w:r>
                    <w:rPr>
                      <w:color w:val="231F20"/>
                    </w:rPr>
                    <w:t>Bel</w:t>
                  </w:r>
                  <w:r>
                    <w:rPr>
                      <w:color w:val="231F20"/>
                    </w:rPr>
                    <w:t>levue</w:t>
                  </w:r>
                  <w:r>
                    <w:rPr>
                      <w:color w:val="231F20"/>
                      <w:spacing w:val="-5"/>
                    </w:rPr>
                    <w:t xml:space="preserve"> </w:t>
                  </w:r>
                  <w:r>
                    <w:rPr>
                      <w:color w:val="231F20"/>
                    </w:rPr>
                    <w:t>Breweries.</w:t>
                  </w:r>
                  <w:r>
                    <w:rPr>
                      <w:color w:val="231F20"/>
                      <w:spacing w:val="-5"/>
                    </w:rPr>
                    <w:t xml:space="preserve"> </w:t>
                  </w:r>
                  <w:r>
                    <w:rPr>
                      <w:color w:val="231F20"/>
                    </w:rPr>
                    <w:t>COOPCITY</w:t>
                  </w:r>
                  <w:r>
                    <w:rPr>
                      <w:color w:val="231F20"/>
                      <w:spacing w:val="-5"/>
                    </w:rPr>
                    <w:t xml:space="preserve"> </w:t>
                  </w:r>
                  <w:r>
                    <w:rPr>
                      <w:color w:val="231F20"/>
                    </w:rPr>
                    <w:t>has</w:t>
                  </w:r>
                  <w:r>
                    <w:rPr>
                      <w:color w:val="231F20"/>
                      <w:spacing w:val="-5"/>
                    </w:rPr>
                    <w:t xml:space="preserve"> </w:t>
                  </w:r>
                  <w:r>
                    <w:rPr>
                      <w:color w:val="231F20"/>
                    </w:rPr>
                    <w:t>succeeded</w:t>
                  </w:r>
                  <w:r>
                    <w:rPr>
                      <w:color w:val="231F20"/>
                      <w:spacing w:val="-5"/>
                    </w:rPr>
                    <w:t xml:space="preserve"> </w:t>
                  </w:r>
                  <w:r>
                    <w:rPr>
                      <w:color w:val="231F20"/>
                    </w:rPr>
                    <w:t>in</w:t>
                  </w:r>
                  <w:r>
                    <w:rPr>
                      <w:color w:val="231F20"/>
                      <w:spacing w:val="-5"/>
                    </w:rPr>
                    <w:t xml:space="preserve"> </w:t>
                  </w:r>
                  <w:r>
                    <w:rPr>
                      <w:color w:val="231F20"/>
                    </w:rPr>
                    <w:t>creating a cooperative and collaborative social entrepreneurship centre, which has supported a large number of projects by developing</w:t>
                  </w:r>
                  <w:r>
                    <w:rPr>
                      <w:color w:val="231F20"/>
                      <w:spacing w:val="40"/>
                    </w:rPr>
                    <w:t xml:space="preserve"> </w:t>
                  </w:r>
                  <w:r>
                    <w:rPr>
                      <w:color w:val="231F20"/>
                    </w:rPr>
                    <w:t>a new economic model. It should be noted that a festive event is planned for 20</w:t>
                  </w:r>
                  <w:r>
                    <w:rPr>
                      <w:color w:val="231F20"/>
                    </w:rPr>
                    <w:t>22 and that these two projects are assured of sustainability, since their programmes will continue beyond the ERDF programme.</w:t>
                  </w:r>
                </w:p>
              </w:txbxContent>
            </v:textbox>
            <w10:wrap anchorx="page" anchory="page"/>
          </v:shape>
        </w:pict>
      </w:r>
      <w:r>
        <w:pict w14:anchorId="27A45733">
          <v:shape id="docshape131" o:spid="_x0000_s1076" type="#_x0000_t202" alt="" style="position:absolute;margin-left:556.85pt;margin-top:809.2pt;width:14.2pt;height:14.3pt;z-index:-15954432;mso-wrap-style:square;mso-wrap-edited:f;mso-width-percent:0;mso-height-percent:0;mso-position-horizontal-relative:page;mso-position-vertical-relative:page;mso-width-percent:0;mso-height-percent:0;v-text-anchor:top" filled="f" stroked="f">
            <v:textbox inset="0,0,0,0">
              <w:txbxContent>
                <w:p w14:paraId="06E1F5CF" w14:textId="77777777" w:rsidR="004B655C" w:rsidRDefault="00E97B59">
                  <w:pPr>
                    <w:spacing w:before="13"/>
                    <w:ind w:left="20"/>
                    <w:rPr>
                      <w:rFonts w:ascii="Arial"/>
                    </w:rPr>
                  </w:pPr>
                  <w:r>
                    <w:rPr>
                      <w:rFonts w:ascii="Arial"/>
                      <w:color w:val="FFFFFF"/>
                      <w:spacing w:val="-5"/>
                    </w:rPr>
                    <w:t>10</w:t>
                  </w:r>
                </w:p>
              </w:txbxContent>
            </v:textbox>
            <w10:wrap anchorx="page" anchory="page"/>
          </v:shape>
        </w:pict>
      </w:r>
    </w:p>
    <w:p w14:paraId="46F75062" w14:textId="77777777" w:rsidR="004B655C" w:rsidRDefault="004B655C">
      <w:pPr>
        <w:rPr>
          <w:sz w:val="2"/>
          <w:szCs w:val="2"/>
        </w:rPr>
        <w:sectPr w:rsidR="004B655C">
          <w:pgSz w:w="11910" w:h="16840"/>
          <w:pgMar w:top="0" w:right="380" w:bottom="0" w:left="1280" w:header="720" w:footer="720" w:gutter="0"/>
          <w:cols w:space="720"/>
        </w:sectPr>
      </w:pPr>
    </w:p>
    <w:p w14:paraId="18D39579" w14:textId="77777777" w:rsidR="004B655C" w:rsidRDefault="00E97B59">
      <w:pPr>
        <w:rPr>
          <w:sz w:val="2"/>
          <w:szCs w:val="2"/>
        </w:rPr>
      </w:pPr>
      <w:r>
        <w:lastRenderedPageBreak/>
        <w:pict w14:anchorId="58E5E3EF">
          <v:rect id="docshape132" o:spid="_x0000_s1075" alt="" style="position:absolute;margin-left:0;margin-top:0;width:595.3pt;height:841.9pt;z-index:-15953920;mso-wrap-edited:f;mso-width-percent:0;mso-height-percent:0;mso-position-horizontal-relative:page;mso-position-vertical-relative:page;mso-width-percent:0;mso-height-percent:0" fillcolor="#154396" stroked="f">
            <w10:wrap anchorx="page" anchory="page"/>
          </v:rect>
        </w:pict>
      </w:r>
      <w:r>
        <w:pict w14:anchorId="168DEF49">
          <v:group id="docshapegroup133" o:spid="_x0000_s1071" alt="" style="position:absolute;margin-left:70.85pt;margin-top:155.9pt;width:453.55pt;height:609.45pt;z-index:-15953408;mso-position-horizontal-relative:page;mso-position-vertical-relative:page" coordorigin="1417,3118" coordsize="9071,12189">
            <v:shape id="docshape134" o:spid="_x0000_s107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35" o:spid="_x0000_s1073" type="#_x0000_t75" alt="" style="position:absolute;left:1984;top:3685;width:4317;height:2835">
              <v:imagedata r:id="rId25" o:title=""/>
            </v:shape>
            <v:shape id="docshape136" o:spid="_x0000_s1074" type="#_x0000_t75" alt="" style="position:absolute;left:1984;top:9070;width:4317;height:2835">
              <v:imagedata r:id="rId26" o:title=""/>
            </v:shape>
            <w10:wrap anchorx="page" anchory="page"/>
          </v:group>
        </w:pict>
      </w:r>
      <w:r>
        <w:pict w14:anchorId="48CA192C">
          <v:group id="docshapegroup137" o:spid="_x0000_s1068" alt="" style="position:absolute;margin-left:312.75pt;margin-top:0;width:282.55pt;height:70.9pt;z-index:-15952896;mso-position-horizontal-relative:page;mso-position-vertical-relative:page" coordorigin="6255" coordsize="5651,1418">
            <v:shape id="docshape138" o:spid="_x0000_s1069" alt="" style="position:absolute;left:6255;width:5651;height:1418" coordorigin="6255" coordsize="5651,1418" path="m11906,l6255,r,1191l6267,1262r32,62l6348,1374r62,32l6482,1417r5424,l11906,xe" stroked="f">
              <v:path arrowok="t"/>
            </v:shape>
            <v:shape id="docshape139" o:spid="_x0000_s1070" type="#_x0000_t75" alt="" style="position:absolute;left:6990;top:159;width:4161;height:1070">
              <v:imagedata r:id="rId4" o:title=""/>
            </v:shape>
            <w10:wrap anchorx="page" anchory="page"/>
          </v:group>
        </w:pict>
      </w:r>
      <w:r>
        <w:rPr>
          <w:noProof/>
        </w:rPr>
        <w:drawing>
          <wp:anchor distT="0" distB="0" distL="0" distR="0" simplePos="0" relativeHeight="487364096" behindDoc="1" locked="0" layoutInCell="1" allowOverlap="1" wp14:anchorId="59021D58" wp14:editId="412CA9A9">
            <wp:simplePos x="0" y="0"/>
            <wp:positionH relativeFrom="page">
              <wp:posOffset>902895</wp:posOffset>
            </wp:positionH>
            <wp:positionV relativeFrom="page">
              <wp:posOffset>468028</wp:posOffset>
            </wp:positionV>
            <wp:extent cx="1508582" cy="304313"/>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64608" behindDoc="1" locked="0" layoutInCell="1" allowOverlap="1" wp14:anchorId="6975996D" wp14:editId="5F8BCD0D">
            <wp:simplePos x="0" y="0"/>
            <wp:positionH relativeFrom="page">
              <wp:posOffset>962325</wp:posOffset>
            </wp:positionH>
            <wp:positionV relativeFrom="page">
              <wp:posOffset>842791</wp:posOffset>
            </wp:positionV>
            <wp:extent cx="1556038" cy="55979"/>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11465F7D">
          <v:shape id="docshape140" o:spid="_x0000_s1067" type="#_x0000_t202" alt="" style="position:absolute;margin-left:70.05pt;margin-top:124.7pt;width:54.9pt;height:26.2pt;z-index:-15951360;mso-wrap-style:square;mso-wrap-edited:f;mso-width-percent:0;mso-height-percent:0;mso-position-horizontal-relative:page;mso-position-vertical-relative:page;mso-width-percent:0;mso-height-percent:0;v-text-anchor:top" filled="f" stroked="f">
            <v:textbox inset="0,0,0,0">
              <w:txbxContent>
                <w:p w14:paraId="7B4137EA" w14:textId="77777777" w:rsidR="004B655C" w:rsidRPr="005A78A7" w:rsidRDefault="00E97B59">
                  <w:pPr>
                    <w:spacing w:before="20"/>
                    <w:ind w:left="20"/>
                    <w:rPr>
                      <w:rFonts w:ascii="EC Square Sans Pro Medium" w:hAnsi="EC Square Sans Pro Medium"/>
                      <w:sz w:val="40"/>
                    </w:rPr>
                  </w:pPr>
                  <w:r w:rsidRPr="005A78A7">
                    <w:rPr>
                      <w:rFonts w:ascii="EC Square Sans Pro Medium" w:hAnsi="EC Square Sans Pro Medium"/>
                      <w:color w:val="FFE71E"/>
                      <w:spacing w:val="-4"/>
                      <w:sz w:val="40"/>
                    </w:rPr>
                    <w:t>NEWS</w:t>
                  </w:r>
                </w:p>
              </w:txbxContent>
            </v:textbox>
            <w10:wrap anchorx="page" anchory="page"/>
          </v:shape>
        </w:pict>
      </w:r>
      <w:r>
        <w:pict w14:anchorId="08F7991C">
          <v:shape id="docshape141" o:spid="_x0000_s1066" type="#_x0000_t202" alt="" style="position:absolute;margin-left:273.55pt;margin-top:327.2pt;width:42.25pt;height:11.45pt;z-index:-15950848;mso-wrap-style:square;mso-wrap-edited:f;mso-width-percent:0;mso-height-percent:0;mso-position-horizontal-relative:page;mso-position-vertical-relative:page;mso-width-percent:0;mso-height-percent:0;v-text-anchor:top" filled="f" stroked="f">
            <v:textbox inset="0,0,0,0">
              <w:txbxContent>
                <w:p w14:paraId="10CF5D2A" w14:textId="77777777" w:rsidR="004B655C" w:rsidRDefault="00E97B59">
                  <w:pPr>
                    <w:spacing w:before="20"/>
                    <w:ind w:left="20"/>
                    <w:rPr>
                      <w:sz w:val="16"/>
                    </w:rPr>
                  </w:pPr>
                  <w:r>
                    <w:rPr>
                      <w:color w:val="231F20"/>
                      <w:sz w:val="16"/>
                    </w:rPr>
                    <w:t>@</w:t>
                  </w:r>
                  <w:r>
                    <w:rPr>
                      <w:color w:val="231F20"/>
                      <w:spacing w:val="-2"/>
                      <w:sz w:val="16"/>
                    </w:rPr>
                    <w:t xml:space="preserve"> Baukunst</w:t>
                  </w:r>
                </w:p>
              </w:txbxContent>
            </v:textbox>
            <w10:wrap anchorx="page" anchory="page"/>
          </v:shape>
        </w:pict>
      </w:r>
      <w:r>
        <w:pict w14:anchorId="70131EEE">
          <v:shape id="docshape142" o:spid="_x0000_s1065" type="#_x0000_t202" alt="" style="position:absolute;margin-left:98.35pt;margin-top:336.65pt;width:47.35pt;height:19.7pt;z-index:-15950336;mso-wrap-style:square;mso-wrap-edited:f;mso-width-percent:0;mso-height-percent:0;mso-position-horizontal-relative:page;mso-position-vertical-relative:page;mso-width-percent:0;mso-height-percent:0;v-text-anchor:top" filled="f" stroked="f">
            <v:textbox inset="0,0,0,0">
              <w:txbxContent>
                <w:p w14:paraId="6FDD6D3C" w14:textId="77777777" w:rsidR="004B655C" w:rsidRDefault="00E97B59">
                  <w:pPr>
                    <w:spacing w:before="20"/>
                    <w:ind w:left="20"/>
                    <w:rPr>
                      <w:b/>
                      <w:sz w:val="28"/>
                    </w:rPr>
                  </w:pPr>
                  <w:r>
                    <w:rPr>
                      <w:b/>
                      <w:color w:val="231F20"/>
                      <w:spacing w:val="-2"/>
                      <w:sz w:val="28"/>
                    </w:rPr>
                    <w:t>FRAME</w:t>
                  </w:r>
                </w:p>
              </w:txbxContent>
            </v:textbox>
            <w10:wrap anchorx="page" anchory="page"/>
          </v:shape>
        </w:pict>
      </w:r>
      <w:r>
        <w:pict w14:anchorId="321088C0">
          <v:shape id="docshape143" o:spid="_x0000_s1064" type="#_x0000_t202" alt="" style="position:absolute;margin-left:98.2pt;margin-top:357.95pt;width:369.15pt;height:52.15pt;z-index:-15949824;mso-wrap-style:square;mso-wrap-edited:f;mso-width-percent:0;mso-height-percent:0;mso-position-horizontal-relative:page;mso-position-vertical-relative:page;mso-width-percent:0;mso-height-percent:0;v-text-anchor:top" filled="f" stroked="f">
            <v:textbox inset="0,0,0,0">
              <w:txbxContent>
                <w:p w14:paraId="54658B87" w14:textId="77777777" w:rsidR="004B655C" w:rsidRDefault="00E97B59">
                  <w:pPr>
                    <w:pStyle w:val="Corpsdetexte"/>
                    <w:spacing w:before="20" w:line="244" w:lineRule="auto"/>
                  </w:pPr>
                  <w:r>
                    <w:rPr>
                      <w:color w:val="231F20"/>
                    </w:rPr>
                    <w:t>In July 2021, construction began of the «Frame» media house, located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mediapark.brussels</w:t>
                  </w:r>
                  <w:r>
                    <w:rPr>
                      <w:color w:val="231F20"/>
                      <w:spacing w:val="-3"/>
                    </w:rPr>
                    <w:t xml:space="preserve"> </w:t>
                  </w:r>
                  <w:r>
                    <w:rPr>
                      <w:color w:val="231F20"/>
                    </w:rPr>
                    <w:t>site.</w:t>
                  </w:r>
                  <w:r>
                    <w:rPr>
                      <w:color w:val="231F20"/>
                      <w:spacing w:val="-3"/>
                    </w:rPr>
                    <w:t xml:space="preserve"> </w:t>
                  </w:r>
                  <w:r>
                    <w:rPr>
                      <w:color w:val="231F20"/>
                    </w:rPr>
                    <w:t>The</w:t>
                  </w:r>
                  <w:r>
                    <w:rPr>
                      <w:color w:val="231F20"/>
                      <w:spacing w:val="-3"/>
                    </w:rPr>
                    <w:t xml:space="preserve"> </w:t>
                  </w:r>
                  <w:r>
                    <w:rPr>
                      <w:color w:val="231F20"/>
                    </w:rPr>
                    <w:t>Urban</w:t>
                  </w:r>
                  <w:r>
                    <w:rPr>
                      <w:color w:val="231F20"/>
                      <w:spacing w:val="-3"/>
                    </w:rPr>
                    <w:t xml:space="preserve"> </w:t>
                  </w:r>
                  <w:r>
                    <w:rPr>
                      <w:color w:val="231F20"/>
                    </w:rPr>
                    <w:t>Development Corporation (sau-msi.brussels) plans to open it in 2023.</w:t>
                  </w:r>
                </w:p>
              </w:txbxContent>
            </v:textbox>
            <w10:wrap anchorx="page" anchory="page"/>
          </v:shape>
        </w:pict>
      </w:r>
      <w:r>
        <w:pict w14:anchorId="228C9A0A">
          <v:shape id="docshape144" o:spid="_x0000_s1063" type="#_x0000_t202" alt="" style="position:absolute;margin-left:98.2pt;margin-top:605.95pt;width:376.15pt;height:73.4pt;z-index:-15949312;mso-wrap-style:square;mso-wrap-edited:f;mso-width-percent:0;mso-height-percent:0;mso-position-horizontal-relative:page;mso-position-vertical-relative:page;mso-width-percent:0;mso-height-percent:0;v-text-anchor:top" filled="f" stroked="f">
            <v:textbox inset="0,0,0,0">
              <w:txbxContent>
                <w:p w14:paraId="4E00083B" w14:textId="77777777" w:rsidR="004B655C" w:rsidRDefault="00E97B59">
                  <w:pPr>
                    <w:spacing w:before="20"/>
                    <w:ind w:left="20"/>
                    <w:rPr>
                      <w:b/>
                      <w:sz w:val="28"/>
                    </w:rPr>
                  </w:pPr>
                  <w:r>
                    <w:rPr>
                      <w:b/>
                      <w:color w:val="231F20"/>
                      <w:spacing w:val="-2"/>
                      <w:sz w:val="28"/>
                    </w:rPr>
                    <w:t>USQUARE.BRUSSELS</w:t>
                  </w:r>
                </w:p>
                <w:p w14:paraId="7248AC14" w14:textId="77777777" w:rsidR="004B655C" w:rsidRDefault="00E97B59">
                  <w:pPr>
                    <w:pStyle w:val="Corpsdetexte"/>
                    <w:spacing w:line="244" w:lineRule="auto"/>
                  </w:pPr>
                  <w:r>
                    <w:rPr>
                      <w:color w:val="231F20"/>
                    </w:rPr>
                    <w:t>The first construction site began in December 2021, targeting seven</w:t>
                  </w:r>
                  <w:r>
                    <w:rPr>
                      <w:color w:val="231F20"/>
                      <w:spacing w:val="-8"/>
                    </w:rPr>
                    <w:t xml:space="preserve"> </w:t>
                  </w:r>
                  <w:r>
                    <w:rPr>
                      <w:color w:val="231F20"/>
                    </w:rPr>
                    <w:t>emblematic</w:t>
                  </w:r>
                  <w:r>
                    <w:rPr>
                      <w:color w:val="231F20"/>
                      <w:spacing w:val="-8"/>
                    </w:rPr>
                    <w:t xml:space="preserve"> </w:t>
                  </w:r>
                  <w:r>
                    <w:rPr>
                      <w:color w:val="231F20"/>
                    </w:rPr>
                    <w:t>buildings</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site.</w:t>
                  </w:r>
                  <w:r>
                    <w:rPr>
                      <w:color w:val="231F20"/>
                      <w:spacing w:val="-8"/>
                    </w:rPr>
                    <w:t xml:space="preserve"> </w:t>
                  </w:r>
                  <w:r>
                    <w:rPr>
                      <w:color w:val="231F20"/>
                    </w:rPr>
                    <w:t>The</w:t>
                  </w:r>
                  <w:r>
                    <w:rPr>
                      <w:color w:val="231F20"/>
                      <w:spacing w:val="-8"/>
                    </w:rPr>
                    <w:t xml:space="preserve"> </w:t>
                  </w:r>
                  <w:r>
                    <w:rPr>
                      <w:color w:val="231F20"/>
                    </w:rPr>
                    <w:t>various</w:t>
                  </w:r>
                  <w:r>
                    <w:rPr>
                      <w:color w:val="231F20"/>
                      <w:spacing w:val="-8"/>
                    </w:rPr>
                    <w:t xml:space="preserve"> </w:t>
                  </w:r>
                  <w:r>
                    <w:rPr>
                      <w:color w:val="231F20"/>
                    </w:rPr>
                    <w:t>development phases of the site will continue until the end of 2023.</w:t>
                  </w:r>
                </w:p>
              </w:txbxContent>
            </v:textbox>
            <w10:wrap anchorx="page" anchory="page"/>
          </v:shape>
        </w:pict>
      </w:r>
      <w:r>
        <w:pict w14:anchorId="5F63CF06">
          <v:shape id="docshape145" o:spid="_x0000_s1062" type="#_x0000_t202" alt="" style="position:absolute;margin-left:557.65pt;margin-top:809.2pt;width:12.6pt;height:14.3pt;z-index:-15948800;mso-wrap-style:square;mso-wrap-edited:f;mso-width-percent:0;mso-height-percent:0;mso-position-horizontal-relative:page;mso-position-vertical-relative:page;mso-width-percent:0;mso-height-percent:0;v-text-anchor:top" filled="f" stroked="f">
            <v:textbox inset="0,0,0,0">
              <w:txbxContent>
                <w:p w14:paraId="02416578" w14:textId="77777777" w:rsidR="004B655C" w:rsidRDefault="00E97B59">
                  <w:pPr>
                    <w:spacing w:before="13"/>
                    <w:ind w:left="20"/>
                    <w:rPr>
                      <w:rFonts w:ascii="Arial"/>
                    </w:rPr>
                  </w:pPr>
                  <w:r>
                    <w:rPr>
                      <w:rFonts w:ascii="Arial"/>
                      <w:color w:val="FFFFFF"/>
                      <w:spacing w:val="-13"/>
                    </w:rPr>
                    <w:t>11</w:t>
                  </w:r>
                </w:p>
              </w:txbxContent>
            </v:textbox>
            <w10:wrap anchorx="page" anchory="page"/>
          </v:shape>
        </w:pict>
      </w:r>
    </w:p>
    <w:p w14:paraId="0819FC95" w14:textId="77777777" w:rsidR="004B655C" w:rsidRDefault="004B655C">
      <w:pPr>
        <w:rPr>
          <w:sz w:val="2"/>
          <w:szCs w:val="2"/>
        </w:rPr>
        <w:sectPr w:rsidR="004B655C">
          <w:pgSz w:w="11910" w:h="16840"/>
          <w:pgMar w:top="0" w:right="380" w:bottom="0" w:left="1280" w:header="720" w:footer="720" w:gutter="0"/>
          <w:cols w:space="720"/>
        </w:sectPr>
      </w:pPr>
    </w:p>
    <w:p w14:paraId="67FB8764" w14:textId="77777777" w:rsidR="004B655C" w:rsidRDefault="00E97B59">
      <w:pPr>
        <w:rPr>
          <w:sz w:val="2"/>
          <w:szCs w:val="2"/>
        </w:rPr>
      </w:pPr>
      <w:r>
        <w:lastRenderedPageBreak/>
        <w:pict w14:anchorId="009FEE47">
          <v:rect id="docshape146" o:spid="_x0000_s1061" alt="" style="position:absolute;margin-left:0;margin-top:0;width:595.3pt;height:841.9pt;z-index:-15948288;mso-wrap-edited:f;mso-width-percent:0;mso-height-percent:0;mso-position-horizontal-relative:page;mso-position-vertical-relative:page;mso-width-percent:0;mso-height-percent:0" fillcolor="#154396" stroked="f">
            <w10:wrap anchorx="page" anchory="page"/>
          </v:rect>
        </w:pict>
      </w:r>
      <w:r>
        <w:pict w14:anchorId="08E6A2B9">
          <v:group id="docshapegroup147" o:spid="_x0000_s1057" alt="" style="position:absolute;margin-left:70.85pt;margin-top:155.9pt;width:453.55pt;height:609.45pt;z-index:-15947776;mso-position-horizontal-relative:page;mso-position-vertical-relative:page" coordorigin="1417,3118" coordsize="9071,12189">
            <v:shape id="docshape148" o:spid="_x0000_s1058"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49" o:spid="_x0000_s1059" type="#_x0000_t75" alt="" style="position:absolute;left:1984;top:7415;width:6048;height:3396">
              <v:imagedata r:id="rId27" o:title=""/>
            </v:shape>
            <v:shape id="docshape150" o:spid="_x0000_s1060" type="#_x0000_t75" alt="" style="position:absolute;left:1916;top:3702;width:4200;height:890">
              <v:imagedata r:id="rId28" o:title=""/>
            </v:shape>
            <w10:wrap anchorx="page" anchory="page"/>
          </v:group>
        </w:pict>
      </w:r>
      <w:r>
        <w:pict w14:anchorId="17B77E65">
          <v:group id="docshapegroup151" o:spid="_x0000_s1054" alt="" style="position:absolute;margin-left:312.75pt;margin-top:0;width:282.55pt;height:70.9pt;z-index:-15947264;mso-position-horizontal-relative:page;mso-position-vertical-relative:page" coordorigin="6255" coordsize="5651,1418">
            <v:shape id="docshape152" o:spid="_x0000_s1055" alt="" style="position:absolute;left:6255;width:5651;height:1418" coordorigin="6255" coordsize="5651,1418" path="m11906,l6255,r,1191l6267,1262r32,62l6348,1374r62,32l6482,1417r5424,l11906,xe" stroked="f">
              <v:path arrowok="t"/>
            </v:shape>
            <v:shape id="docshape153" o:spid="_x0000_s1056" type="#_x0000_t75" alt="" style="position:absolute;left:6990;top:159;width:4161;height:1070">
              <v:imagedata r:id="rId4" o:title=""/>
            </v:shape>
            <w10:wrap anchorx="page" anchory="page"/>
          </v:group>
        </w:pict>
      </w:r>
      <w:r>
        <w:rPr>
          <w:noProof/>
        </w:rPr>
        <w:drawing>
          <wp:anchor distT="0" distB="0" distL="0" distR="0" simplePos="0" relativeHeight="487369728" behindDoc="1" locked="0" layoutInCell="1" allowOverlap="1" wp14:anchorId="2F581BDE" wp14:editId="6231DFD9">
            <wp:simplePos x="0" y="0"/>
            <wp:positionH relativeFrom="page">
              <wp:posOffset>902895</wp:posOffset>
            </wp:positionH>
            <wp:positionV relativeFrom="page">
              <wp:posOffset>468028</wp:posOffset>
            </wp:positionV>
            <wp:extent cx="1508582" cy="304313"/>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70240" behindDoc="1" locked="0" layoutInCell="1" allowOverlap="1" wp14:anchorId="2E657D9F" wp14:editId="069104EC">
            <wp:simplePos x="0" y="0"/>
            <wp:positionH relativeFrom="page">
              <wp:posOffset>962325</wp:posOffset>
            </wp:positionH>
            <wp:positionV relativeFrom="page">
              <wp:posOffset>842791</wp:posOffset>
            </wp:positionV>
            <wp:extent cx="1556038" cy="55979"/>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04768224">
          <v:shape id="docshape154" o:spid="_x0000_s1053" type="#_x0000_t202" alt="" style="position:absolute;margin-left:70.05pt;margin-top:124.7pt;width:77.75pt;height:26.2pt;z-index:-15945728;mso-wrap-style:square;mso-wrap-edited:f;mso-width-percent:0;mso-height-percent:0;mso-position-horizontal-relative:page;mso-position-vertical-relative:page;mso-width-percent:0;mso-height-percent:0;v-text-anchor:top" filled="f" stroked="f">
            <v:textbox inset="0,0,0,0">
              <w:txbxContent>
                <w:p w14:paraId="6CFE2E5B" w14:textId="77777777" w:rsidR="004B655C" w:rsidRPr="005A78A7" w:rsidRDefault="00E97B59">
                  <w:pPr>
                    <w:spacing w:before="20"/>
                    <w:ind w:left="20"/>
                    <w:rPr>
                      <w:rFonts w:ascii="EC Square Sans Pro Medium" w:hAnsi="EC Square Sans Pro Medium"/>
                      <w:sz w:val="40"/>
                    </w:rPr>
                  </w:pPr>
                  <w:r w:rsidRPr="005A78A7">
                    <w:rPr>
                      <w:rFonts w:ascii="EC Square Sans Pro Medium" w:hAnsi="EC Square Sans Pro Medium"/>
                      <w:color w:val="FFE71E"/>
                      <w:sz w:val="40"/>
                    </w:rPr>
                    <w:t>IN</w:t>
                  </w:r>
                  <w:r w:rsidRPr="005A78A7">
                    <w:rPr>
                      <w:rFonts w:ascii="EC Square Sans Pro Medium" w:hAnsi="EC Square Sans Pro Medium"/>
                      <w:color w:val="FFE71E"/>
                      <w:spacing w:val="15"/>
                      <w:sz w:val="40"/>
                    </w:rPr>
                    <w:t xml:space="preserve"> </w:t>
                  </w:r>
                  <w:r w:rsidRPr="005A78A7">
                    <w:rPr>
                      <w:rFonts w:ascii="EC Square Sans Pro Medium" w:hAnsi="EC Square Sans Pro Medium"/>
                      <w:color w:val="FFE71E"/>
                      <w:spacing w:val="-4"/>
                      <w:sz w:val="40"/>
                    </w:rPr>
                    <w:t>BRIEF</w:t>
                  </w:r>
                </w:p>
              </w:txbxContent>
            </v:textbox>
            <w10:wrap anchorx="page" anchory="page"/>
          </v:shape>
        </w:pict>
      </w:r>
      <w:r>
        <w:pict w14:anchorId="1F3F0CC2">
          <v:shape id="docshape155" o:spid="_x0000_s1052" type="#_x0000_t202" alt="" style="position:absolute;margin-left:98.2pt;margin-top:239.1pt;width:355.3pt;height:68.95pt;z-index:-15945216;mso-wrap-style:square;mso-wrap-edited:f;mso-width-percent:0;mso-height-percent:0;mso-position-horizontal-relative:page;mso-position-vertical-relative:page;mso-width-percent:0;mso-height-percent:0;v-text-anchor:top" filled="f" stroked="f">
            <v:textbox inset="0,0,0,0">
              <w:txbxContent>
                <w:p w14:paraId="723C9697" w14:textId="77777777" w:rsidR="004B655C" w:rsidRDefault="00E97B59">
                  <w:pPr>
                    <w:pStyle w:val="Corpsdetexte"/>
                    <w:spacing w:before="20" w:line="244" w:lineRule="auto"/>
                  </w:pPr>
                  <w:r>
                    <w:rPr>
                      <w:color w:val="231F20"/>
                    </w:rPr>
                    <w:t>The ERDF Directorate has also re-launched its # EU IN MY REGION campaign, an agenda of activities linked to jointly funded</w:t>
                  </w:r>
                  <w:r>
                    <w:rPr>
                      <w:color w:val="231F20"/>
                      <w:spacing w:val="-1"/>
                    </w:rPr>
                    <w:t xml:space="preserve"> </w:t>
                  </w:r>
                  <w:r>
                    <w:rPr>
                      <w:color w:val="231F20"/>
                    </w:rPr>
                    <w:t>projects</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Brussels-Capital</w:t>
                  </w:r>
                  <w:r>
                    <w:rPr>
                      <w:color w:val="231F20"/>
                      <w:spacing w:val="-1"/>
                    </w:rPr>
                    <w:t xml:space="preserve"> </w:t>
                  </w:r>
                  <w:r>
                    <w:rPr>
                      <w:color w:val="231F20"/>
                    </w:rPr>
                    <w:t>Region!</w:t>
                  </w:r>
                  <w:r>
                    <w:rPr>
                      <w:color w:val="231F20"/>
                      <w:spacing w:val="-2"/>
                    </w:rPr>
                    <w:t xml:space="preserve"> </w:t>
                  </w:r>
                  <w:r>
                    <w:rPr>
                      <w:color w:val="231F20"/>
                    </w:rPr>
                    <w:t>Free</w:t>
                  </w:r>
                  <w:r>
                    <w:rPr>
                      <w:color w:val="231F20"/>
                      <w:spacing w:val="-1"/>
                    </w:rPr>
                    <w:t xml:space="preserve"> </w:t>
                  </w:r>
                  <w:r>
                    <w:rPr>
                      <w:color w:val="231F20"/>
                    </w:rPr>
                    <w:t>activities open to all during September and October!</w:t>
                  </w:r>
                </w:p>
              </w:txbxContent>
            </v:textbox>
            <w10:wrap anchorx="page" anchory="page"/>
          </v:shape>
        </w:pict>
      </w:r>
      <w:r>
        <w:pict w14:anchorId="36AD4BA8">
          <v:shape id="docshape156" o:spid="_x0000_s1051" type="#_x0000_t202" alt="" style="position:absolute;margin-left:98.2pt;margin-top:551.25pt;width:375.4pt;height:123.8pt;z-index:-15944704;mso-wrap-style:square;mso-wrap-edited:f;mso-width-percent:0;mso-height-percent:0;mso-position-horizontal-relative:page;mso-position-vertical-relative:page;mso-width-percent:0;mso-height-percent:0;v-text-anchor:top" filled="f" stroked="f">
            <v:textbox inset="0,0,0,0">
              <w:txbxContent>
                <w:p w14:paraId="1353C0F2" w14:textId="77777777" w:rsidR="004B655C" w:rsidRDefault="00E97B59">
                  <w:pPr>
                    <w:spacing w:before="20"/>
                    <w:ind w:left="20"/>
                    <w:rPr>
                      <w:b/>
                      <w:sz w:val="28"/>
                    </w:rPr>
                  </w:pPr>
                  <w:r>
                    <w:rPr>
                      <w:b/>
                      <w:color w:val="231F20"/>
                      <w:sz w:val="28"/>
                    </w:rPr>
                    <w:t>VIRTUAL</w:t>
                  </w:r>
                  <w:r>
                    <w:rPr>
                      <w:b/>
                      <w:color w:val="231F20"/>
                      <w:spacing w:val="10"/>
                      <w:sz w:val="28"/>
                    </w:rPr>
                    <w:t xml:space="preserve"> </w:t>
                  </w:r>
                  <w:r>
                    <w:rPr>
                      <w:b/>
                      <w:color w:val="231F20"/>
                      <w:sz w:val="28"/>
                    </w:rPr>
                    <w:t>INFORM</w:t>
                  </w:r>
                  <w:r>
                    <w:rPr>
                      <w:b/>
                      <w:color w:val="231F20"/>
                      <w:spacing w:val="13"/>
                      <w:sz w:val="28"/>
                    </w:rPr>
                    <w:t xml:space="preserve"> </w:t>
                  </w:r>
                  <w:r>
                    <w:rPr>
                      <w:b/>
                      <w:color w:val="231F20"/>
                      <w:sz w:val="28"/>
                    </w:rPr>
                    <w:t>MEETING</w:t>
                  </w:r>
                  <w:r>
                    <w:rPr>
                      <w:b/>
                      <w:color w:val="231F20"/>
                      <w:spacing w:val="12"/>
                      <w:sz w:val="28"/>
                    </w:rPr>
                    <w:t xml:space="preserve"> </w:t>
                  </w:r>
                  <w:r>
                    <w:rPr>
                      <w:b/>
                      <w:color w:val="231F20"/>
                      <w:sz w:val="28"/>
                    </w:rPr>
                    <w:t>June</w:t>
                  </w:r>
                  <w:r>
                    <w:rPr>
                      <w:b/>
                      <w:color w:val="231F20"/>
                      <w:spacing w:val="13"/>
                      <w:sz w:val="28"/>
                    </w:rPr>
                    <w:t xml:space="preserve"> </w:t>
                  </w:r>
                  <w:r>
                    <w:rPr>
                      <w:b/>
                      <w:color w:val="231F20"/>
                      <w:spacing w:val="-4"/>
                      <w:sz w:val="28"/>
                    </w:rPr>
                    <w:t>202</w:t>
                  </w:r>
                  <w:r>
                    <w:rPr>
                      <w:b/>
                      <w:color w:val="231F20"/>
                      <w:spacing w:val="-4"/>
                      <w:sz w:val="28"/>
                    </w:rPr>
                    <w:t>1!</w:t>
                  </w:r>
                </w:p>
                <w:p w14:paraId="0F1DC45B" w14:textId="77777777" w:rsidR="004B655C" w:rsidRDefault="00E97B59">
                  <w:pPr>
                    <w:pStyle w:val="Corpsdetexte"/>
                    <w:spacing w:line="244" w:lineRule="auto"/>
                  </w:pPr>
                  <w:r>
                    <w:rPr>
                      <w:color w:val="231F20"/>
                    </w:rPr>
                    <w:t>Participation in the virtual INFORM EU meeting, the European network of communication officers responsible for the communication</w:t>
                  </w:r>
                  <w:r>
                    <w:rPr>
                      <w:color w:val="231F20"/>
                      <w:spacing w:val="-4"/>
                    </w:rPr>
                    <w:t xml:space="preserve"> </w:t>
                  </w:r>
                  <w:r>
                    <w:rPr>
                      <w:color w:val="231F20"/>
                    </w:rPr>
                    <w:t>of</w:t>
                  </w:r>
                  <w:r>
                    <w:rPr>
                      <w:color w:val="231F20"/>
                      <w:spacing w:val="-4"/>
                    </w:rPr>
                    <w:t xml:space="preserve"> </w:t>
                  </w:r>
                  <w:r>
                    <w:rPr>
                      <w:color w:val="231F20"/>
                    </w:rPr>
                    <w:t>EU</w:t>
                  </w:r>
                  <w:r>
                    <w:rPr>
                      <w:color w:val="231F20"/>
                      <w:spacing w:val="-4"/>
                    </w:rPr>
                    <w:t xml:space="preserve"> </w:t>
                  </w:r>
                  <w:r>
                    <w:rPr>
                      <w:color w:val="231F20"/>
                    </w:rPr>
                    <w:t>and</w:t>
                  </w:r>
                  <w:r>
                    <w:rPr>
                      <w:color w:val="231F20"/>
                      <w:spacing w:val="-4"/>
                    </w:rPr>
                    <w:t xml:space="preserve"> </w:t>
                  </w:r>
                  <w:r>
                    <w:rPr>
                      <w:color w:val="231F20"/>
                    </w:rPr>
                    <w:t>Member</w:t>
                  </w:r>
                  <w:r>
                    <w:rPr>
                      <w:color w:val="231F20"/>
                      <w:spacing w:val="-4"/>
                    </w:rPr>
                    <w:t xml:space="preserve"> </w:t>
                  </w:r>
                  <w:r>
                    <w:rPr>
                      <w:color w:val="231F20"/>
                    </w:rPr>
                    <w:t>States’</w:t>
                  </w:r>
                  <w:r>
                    <w:rPr>
                      <w:color w:val="231F20"/>
                      <w:spacing w:val="-4"/>
                    </w:rPr>
                    <w:t xml:space="preserve"> </w:t>
                  </w:r>
                  <w:r>
                    <w:rPr>
                      <w:color w:val="231F20"/>
                    </w:rPr>
                    <w:t>investments</w:t>
                  </w:r>
                  <w:r>
                    <w:rPr>
                      <w:color w:val="231F20"/>
                      <w:spacing w:val="-4"/>
                    </w:rPr>
                    <w:t xml:space="preserve"> </w:t>
                  </w:r>
                  <w:r>
                    <w:rPr>
                      <w:color w:val="231F20"/>
                    </w:rPr>
                    <w:t>in</w:t>
                  </w:r>
                  <w:r>
                    <w:rPr>
                      <w:color w:val="231F20"/>
                      <w:spacing w:val="-4"/>
                    </w:rPr>
                    <w:t xml:space="preserve"> </w:t>
                  </w:r>
                  <w:r>
                    <w:rPr>
                      <w:color w:val="231F20"/>
                    </w:rPr>
                    <w:t>shared management covering European funds. It should be mentioned that the Brussels-</w:t>
                  </w:r>
                  <w:r>
                    <w:rPr>
                      <w:color w:val="231F20"/>
                    </w:rPr>
                    <w:t>Capital Region took over the national coordination at the end of summer 2021.</w:t>
                  </w:r>
                </w:p>
              </w:txbxContent>
            </v:textbox>
            <w10:wrap anchorx="page" anchory="page"/>
          </v:shape>
        </w:pict>
      </w:r>
      <w:r>
        <w:pict w14:anchorId="6E5D242F">
          <v:shape id="docshape157" o:spid="_x0000_s1050" type="#_x0000_t202" alt="" style="position:absolute;margin-left:556.85pt;margin-top:809.2pt;width:14.2pt;height:14.3pt;z-index:-15944192;mso-wrap-style:square;mso-wrap-edited:f;mso-width-percent:0;mso-height-percent:0;mso-position-horizontal-relative:page;mso-position-vertical-relative:page;mso-width-percent:0;mso-height-percent:0;v-text-anchor:top" filled="f" stroked="f">
            <v:textbox inset="0,0,0,0">
              <w:txbxContent>
                <w:p w14:paraId="71BFED79" w14:textId="77777777" w:rsidR="004B655C" w:rsidRDefault="00E97B59">
                  <w:pPr>
                    <w:spacing w:before="13"/>
                    <w:ind w:left="20"/>
                    <w:rPr>
                      <w:rFonts w:ascii="Arial"/>
                    </w:rPr>
                  </w:pPr>
                  <w:r>
                    <w:rPr>
                      <w:rFonts w:ascii="Arial"/>
                      <w:color w:val="FFFFFF"/>
                      <w:spacing w:val="-5"/>
                    </w:rPr>
                    <w:t>12</w:t>
                  </w:r>
                </w:p>
              </w:txbxContent>
            </v:textbox>
            <w10:wrap anchorx="page" anchory="page"/>
          </v:shape>
        </w:pict>
      </w:r>
    </w:p>
    <w:p w14:paraId="3785E810" w14:textId="77777777" w:rsidR="004B655C" w:rsidRDefault="004B655C">
      <w:pPr>
        <w:rPr>
          <w:sz w:val="2"/>
          <w:szCs w:val="2"/>
        </w:rPr>
        <w:sectPr w:rsidR="004B655C">
          <w:pgSz w:w="11910" w:h="16840"/>
          <w:pgMar w:top="0" w:right="380" w:bottom="0" w:left="1280" w:header="720" w:footer="720" w:gutter="0"/>
          <w:cols w:space="720"/>
        </w:sectPr>
      </w:pPr>
    </w:p>
    <w:p w14:paraId="27247466" w14:textId="77777777" w:rsidR="004B655C" w:rsidRDefault="00E97B59">
      <w:pPr>
        <w:rPr>
          <w:sz w:val="2"/>
          <w:szCs w:val="2"/>
        </w:rPr>
      </w:pPr>
      <w:r>
        <w:lastRenderedPageBreak/>
        <w:pict w14:anchorId="2FDF4DC0">
          <v:rect id="docshape158" o:spid="_x0000_s1049" alt="" style="position:absolute;margin-left:0;margin-top:0;width:595.3pt;height:841.9pt;z-index:-15943680;mso-wrap-edited:f;mso-width-percent:0;mso-height-percent:0;mso-position-horizontal-relative:page;mso-position-vertical-relative:page;mso-width-percent:0;mso-height-percent:0" fillcolor="#154396" stroked="f">
            <w10:wrap anchorx="page" anchory="page"/>
          </v:rect>
        </w:pict>
      </w:r>
      <w:r>
        <w:pict w14:anchorId="0ACF58A1">
          <v:group id="docshapegroup159" o:spid="_x0000_s1033" alt="" style="position:absolute;margin-left:70.85pt;margin-top:155.9pt;width:453.55pt;height:609.45pt;z-index:-15943168;mso-position-horizontal-relative:page;mso-position-vertical-relative:page" coordorigin="1417,3118" coordsize="9071,12189">
            <v:shape id="docshape160" o:spid="_x0000_s1034"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rect id="docshape161" o:spid="_x0000_s1035" alt="" style="position:absolute;left:2024;top:7481;width:2701;height:1834" stroked="f"/>
            <v:rect id="docshape162" o:spid="_x0000_s1036" alt="" style="position:absolute;left:2076;top:7532;width:2597;height:1732" fillcolor="#034ea2" stroked="f"/>
            <v:shape id="docshape163" o:spid="_x0000_s1037" type="#_x0000_t75" alt="" style="position:absolute;left:3285;top:7739;width:180;height:171">
              <v:imagedata r:id="rId29" o:title=""/>
            </v:shape>
            <v:shape id="docshape164" o:spid="_x0000_s1038" type="#_x0000_t75" alt="" style="position:absolute;left:2794;top:8023;width:180;height:171">
              <v:imagedata r:id="rId30" o:title=""/>
            </v:shape>
            <v:shape id="docshape165" o:spid="_x0000_s1039" type="#_x0000_t75" alt="" style="position:absolute;left:3001;top:7815;width:180;height:171">
              <v:imagedata r:id="rId31" o:title=""/>
            </v:shape>
            <v:shape id="docshape166" o:spid="_x0000_s1040" type="#_x0000_t75" alt="" style="position:absolute;left:2717;top:8306;width:180;height:171">
              <v:imagedata r:id="rId32" o:title=""/>
            </v:shape>
            <v:shape id="docshape167" o:spid="_x0000_s1041" type="#_x0000_t75" alt="" style="position:absolute;left:2794;top:8590;width:180;height:171">
              <v:imagedata r:id="rId33" o:title=""/>
            </v:shape>
            <v:shape id="docshape168" o:spid="_x0000_s1042" type="#_x0000_t75" alt="" style="position:absolute;left:3285;top:8873;width:180;height:171">
              <v:imagedata r:id="rId34" o:title=""/>
            </v:shape>
            <v:shape id="docshape169" o:spid="_x0000_s1043" type="#_x0000_t75" alt="" style="position:absolute;left:3001;top:8798;width:180;height:171">
              <v:imagedata r:id="rId35" o:title=""/>
            </v:shape>
            <v:shape id="docshape170" o:spid="_x0000_s1044" type="#_x0000_t75" alt="" style="position:absolute;left:3776;top:8590;width:180;height:171">
              <v:imagedata r:id="rId36" o:title=""/>
            </v:shape>
            <v:shape id="docshape171" o:spid="_x0000_s1045" type="#_x0000_t75" alt="" style="position:absolute;left:3568;top:8798;width:180;height:171">
              <v:imagedata r:id="rId37" o:title=""/>
            </v:shape>
            <v:shape id="docshape172" o:spid="_x0000_s1046" type="#_x0000_t75" alt="" style="position:absolute;left:3776;top:8022;width:180;height:171">
              <v:imagedata r:id="rId38" o:title=""/>
            </v:shape>
            <v:shape id="docshape173" o:spid="_x0000_s1047" type="#_x0000_t75" alt="" style="position:absolute;left:3851;top:8305;width:180;height:171">
              <v:imagedata r:id="rId39" o:title=""/>
            </v:shape>
            <v:shape id="docshape174" o:spid="_x0000_s1048" type="#_x0000_t75" alt="" style="position:absolute;left:3569;top:7815;width:180;height:171">
              <v:imagedata r:id="rId40" o:title=""/>
            </v:shape>
            <w10:wrap anchorx="page" anchory="page"/>
          </v:group>
        </w:pict>
      </w:r>
      <w:r>
        <w:pict w14:anchorId="25EB0873">
          <v:group id="docshapegroup175" o:spid="_x0000_s1030" alt="" style="position:absolute;margin-left:312.75pt;margin-top:0;width:282.55pt;height:70.9pt;z-index:-15942656;mso-position-horizontal-relative:page;mso-position-vertical-relative:page" coordorigin="6255" coordsize="5651,1418">
            <v:shape id="docshape176" o:spid="_x0000_s1031" alt="" style="position:absolute;left:6255;width:5651;height:1418" coordorigin="6255" coordsize="5651,1418" path="m11906,l6255,r,1191l6267,1262r32,62l6348,1374r62,32l6482,1417r5424,l11906,xe" stroked="f">
              <v:path arrowok="t"/>
            </v:shape>
            <v:shape id="docshape177" o:spid="_x0000_s1032" type="#_x0000_t75" alt="" style="position:absolute;left:6990;top:159;width:4161;height:1070">
              <v:imagedata r:id="rId4" o:title=""/>
            </v:shape>
            <w10:wrap anchorx="page" anchory="page"/>
          </v:group>
        </w:pict>
      </w:r>
      <w:r>
        <w:rPr>
          <w:noProof/>
        </w:rPr>
        <w:drawing>
          <wp:anchor distT="0" distB="0" distL="0" distR="0" simplePos="0" relativeHeight="487374336" behindDoc="1" locked="0" layoutInCell="1" allowOverlap="1" wp14:anchorId="2C8D9FFF" wp14:editId="503FCE28">
            <wp:simplePos x="0" y="0"/>
            <wp:positionH relativeFrom="page">
              <wp:posOffset>902895</wp:posOffset>
            </wp:positionH>
            <wp:positionV relativeFrom="page">
              <wp:posOffset>468028</wp:posOffset>
            </wp:positionV>
            <wp:extent cx="1508582" cy="304313"/>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12" cstate="print"/>
                    <a:stretch>
                      <a:fillRect/>
                    </a:stretch>
                  </pic:blipFill>
                  <pic:spPr>
                    <a:xfrm>
                      <a:off x="0" y="0"/>
                      <a:ext cx="1508582" cy="304313"/>
                    </a:xfrm>
                    <a:prstGeom prst="rect">
                      <a:avLst/>
                    </a:prstGeom>
                  </pic:spPr>
                </pic:pic>
              </a:graphicData>
            </a:graphic>
          </wp:anchor>
        </w:drawing>
      </w:r>
      <w:r>
        <w:rPr>
          <w:noProof/>
        </w:rPr>
        <w:drawing>
          <wp:anchor distT="0" distB="0" distL="0" distR="0" simplePos="0" relativeHeight="487374848" behindDoc="1" locked="0" layoutInCell="1" allowOverlap="1" wp14:anchorId="3AD4AA2D" wp14:editId="0B914B6E">
            <wp:simplePos x="0" y="0"/>
            <wp:positionH relativeFrom="page">
              <wp:posOffset>962325</wp:posOffset>
            </wp:positionH>
            <wp:positionV relativeFrom="page">
              <wp:posOffset>842791</wp:posOffset>
            </wp:positionV>
            <wp:extent cx="1556038" cy="55979"/>
            <wp:effectExtent l="0" t="0" r="0" b="0"/>
            <wp:wrapNone/>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13" cstate="print"/>
                    <a:stretch>
                      <a:fillRect/>
                    </a:stretch>
                  </pic:blipFill>
                  <pic:spPr>
                    <a:xfrm>
                      <a:off x="0" y="0"/>
                      <a:ext cx="1556038" cy="55979"/>
                    </a:xfrm>
                    <a:prstGeom prst="rect">
                      <a:avLst/>
                    </a:prstGeom>
                  </pic:spPr>
                </pic:pic>
              </a:graphicData>
            </a:graphic>
          </wp:anchor>
        </w:drawing>
      </w:r>
      <w:r>
        <w:pict w14:anchorId="60076E96">
          <v:shape id="docshape178" o:spid="_x0000_s1029" type="#_x0000_t202" alt="" style="position:absolute;margin-left:98.2pt;margin-top:194.95pt;width:378.75pt;height:136.35pt;z-index:-15941120;mso-wrap-style:square;mso-wrap-edited:f;mso-width-percent:0;mso-height-percent:0;mso-position-horizontal-relative:page;mso-position-vertical-relative:page;mso-width-percent:0;mso-height-percent:0;v-text-anchor:top" filled="f" stroked="f">
            <v:textbox inset="0,0,0,0">
              <w:txbxContent>
                <w:p w14:paraId="6591CE3F" w14:textId="77777777" w:rsidR="004B655C" w:rsidRDefault="00E97B59">
                  <w:pPr>
                    <w:pStyle w:val="Corpsdetexte"/>
                    <w:spacing w:before="22" w:line="237" w:lineRule="auto"/>
                    <w:ind w:right="163"/>
                  </w:pPr>
                  <w:r>
                    <w:rPr>
                      <w:b/>
                      <w:color w:val="231F20"/>
                    </w:rPr>
                    <w:t xml:space="preserve">ROUNDTABLES </w:t>
                  </w:r>
                  <w:r>
                    <w:rPr>
                      <w:color w:val="231F20"/>
                    </w:rPr>
                    <w:t>held at the end of 2021 brought together</w:t>
                  </w:r>
                  <w:r>
                    <w:rPr>
                      <w:color w:val="231F20"/>
                      <w:spacing w:val="40"/>
                    </w:rPr>
                    <w:t xml:space="preserve"> </w:t>
                  </w:r>
                  <w:r>
                    <w:rPr>
                      <w:color w:val="231F20"/>
                    </w:rPr>
                    <w:t>more than 35 projects on themes such as social cohesion, eco- construction,</w:t>
                  </w:r>
                  <w:r>
                    <w:rPr>
                      <w:color w:val="231F20"/>
                      <w:spacing w:val="-2"/>
                    </w:rPr>
                    <w:t xml:space="preserve"> </w:t>
                  </w:r>
                  <w:r>
                    <w:rPr>
                      <w:color w:val="231F20"/>
                    </w:rPr>
                    <w:t>entrepreneurship,</w:t>
                  </w:r>
                  <w:r>
                    <w:rPr>
                      <w:color w:val="231F20"/>
                      <w:spacing w:val="-2"/>
                    </w:rPr>
                    <w:t xml:space="preserve"> </w:t>
                  </w:r>
                  <w:r>
                    <w:rPr>
                      <w:color w:val="231F20"/>
                    </w:rPr>
                    <w:t>the</w:t>
                  </w:r>
                  <w:r>
                    <w:rPr>
                      <w:color w:val="231F20"/>
                      <w:spacing w:val="-2"/>
                    </w:rPr>
                    <w:t xml:space="preserve"> </w:t>
                  </w:r>
                  <w:r>
                    <w:rPr>
                      <w:color w:val="231F20"/>
                    </w:rPr>
                    <w:t>circular</w:t>
                  </w:r>
                  <w:r>
                    <w:rPr>
                      <w:color w:val="231F20"/>
                      <w:spacing w:val="-2"/>
                    </w:rPr>
                    <w:t xml:space="preserve"> </w:t>
                  </w:r>
                  <w:r>
                    <w:rPr>
                      <w:color w:val="231F20"/>
                    </w:rPr>
                    <w:t>economy</w:t>
                  </w:r>
                  <w:r>
                    <w:rPr>
                      <w:color w:val="231F20"/>
                      <w:spacing w:val="-2"/>
                    </w:rPr>
                    <w:t xml:space="preserve"> </w:t>
                  </w:r>
                  <w:r>
                    <w:rPr>
                      <w:color w:val="231F20"/>
                    </w:rPr>
                    <w:t>and</w:t>
                  </w:r>
                  <w:r>
                    <w:rPr>
                      <w:color w:val="231F20"/>
                      <w:spacing w:val="-2"/>
                    </w:rPr>
                    <w:t xml:space="preserve"> </w:t>
                  </w:r>
                  <w:r>
                    <w:rPr>
                      <w:color w:val="231F20"/>
                    </w:rPr>
                    <w:t>health.</w:t>
                  </w:r>
                </w:p>
                <w:p w14:paraId="25A24358" w14:textId="77777777" w:rsidR="004B655C" w:rsidRDefault="00E97B59">
                  <w:pPr>
                    <w:pStyle w:val="Corpsdetexte"/>
                    <w:spacing w:before="6" w:line="244" w:lineRule="auto"/>
                  </w:pPr>
                  <w:r>
                    <w:rPr>
                      <w:color w:val="231F20"/>
                    </w:rPr>
                    <w:t>The aim is sharing experiences and creating dialogue between projects,</w:t>
                  </w:r>
                  <w:r>
                    <w:rPr>
                      <w:color w:val="231F20"/>
                      <w:spacing w:val="-1"/>
                    </w:rPr>
                    <w:t xml:space="preserve"> </w:t>
                  </w:r>
                  <w:r>
                    <w:rPr>
                      <w:color w:val="231F20"/>
                    </w:rPr>
                    <w:t>understanding</w:t>
                  </w:r>
                  <w:r>
                    <w:rPr>
                      <w:color w:val="231F20"/>
                      <w:spacing w:val="-1"/>
                    </w:rPr>
                    <w:t xml:space="preserve"> </w:t>
                  </w:r>
                  <w:r>
                    <w:rPr>
                      <w:color w:val="231F20"/>
                    </w:rPr>
                    <w:t>how</w:t>
                  </w:r>
                  <w:r>
                    <w:rPr>
                      <w:color w:val="231F20"/>
                      <w:spacing w:val="-1"/>
                    </w:rPr>
                    <w:t xml:space="preserve"> </w:t>
                  </w:r>
                  <w:r>
                    <w:rPr>
                      <w:color w:val="231F20"/>
                    </w:rPr>
                    <w:t>the</w:t>
                  </w:r>
                  <w:r>
                    <w:rPr>
                      <w:color w:val="231F20"/>
                      <w:spacing w:val="-1"/>
                    </w:rPr>
                    <w:t xml:space="preserve"> </w:t>
                  </w:r>
                  <w:r>
                    <w:rPr>
                      <w:color w:val="231F20"/>
                    </w:rPr>
                    <w:t>ERDF</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 xml:space="preserve">stimulate new </w:t>
                  </w:r>
                  <w:r>
                    <w:rPr>
                      <w:color w:val="231F20"/>
                    </w:rPr>
                    <w:t>initiatives and existing or future collaborations that enhance ecosystems, linked to the selected themes. The results will be published and disseminated in 2022.</w:t>
                  </w:r>
                </w:p>
              </w:txbxContent>
            </v:textbox>
            <w10:wrap anchorx="page" anchory="page"/>
          </v:shape>
        </w:pict>
      </w:r>
      <w:r>
        <w:pict w14:anchorId="2A4FC698">
          <v:shape id="docshape179" o:spid="_x0000_s1028" type="#_x0000_t202" alt="" style="position:absolute;margin-left:98.2pt;margin-top:479.1pt;width:387.45pt;height:191pt;z-index:-15940608;mso-wrap-style:square;mso-wrap-edited:f;mso-width-percent:0;mso-height-percent:0;mso-position-horizontal-relative:page;mso-position-vertical-relative:page;mso-width-percent:0;mso-height-percent:0;v-text-anchor:top" filled="f" stroked="f">
            <v:textbox inset="0,0,0,0">
              <w:txbxContent>
                <w:p w14:paraId="2422AA67" w14:textId="77777777" w:rsidR="004B655C" w:rsidRDefault="00E97B59">
                  <w:pPr>
                    <w:spacing w:before="20"/>
                    <w:ind w:left="20"/>
                    <w:rPr>
                      <w:b/>
                      <w:sz w:val="28"/>
                    </w:rPr>
                  </w:pPr>
                  <w:r>
                    <w:rPr>
                      <w:b/>
                      <w:color w:val="231F20"/>
                      <w:spacing w:val="-8"/>
                      <w:sz w:val="28"/>
                    </w:rPr>
                    <w:t>2021-</w:t>
                  </w:r>
                  <w:r>
                    <w:rPr>
                      <w:b/>
                      <w:color w:val="231F20"/>
                      <w:spacing w:val="-4"/>
                      <w:sz w:val="28"/>
                    </w:rPr>
                    <w:t>2027</w:t>
                  </w:r>
                </w:p>
                <w:p w14:paraId="60EFECE9" w14:textId="77777777" w:rsidR="004B655C" w:rsidRDefault="00E97B59">
                  <w:pPr>
                    <w:pStyle w:val="Corpsdetexte"/>
                    <w:spacing w:before="67" w:line="242" w:lineRule="auto"/>
                  </w:pPr>
                  <w:r>
                    <w:rPr>
                      <w:b/>
                      <w:color w:val="231F20"/>
                    </w:rPr>
                    <w:t xml:space="preserve">THE NEW PROGRAMMING </w:t>
                  </w:r>
                  <w:r>
                    <w:rPr>
                      <w:color w:val="231F20"/>
                    </w:rPr>
                    <w:t>was marked by the EU’s adoption of new regulations (investmen</w:t>
                  </w:r>
                  <w:r>
                    <w:rPr>
                      <w:color w:val="231F20"/>
                    </w:rPr>
                    <w:t>t priorities, funding conditions, etc.) relating to the cohesion policy for the coming years.</w:t>
                  </w:r>
                  <w:r>
                    <w:rPr>
                      <w:color w:val="231F20"/>
                      <w:spacing w:val="40"/>
                    </w:rPr>
                    <w:t xml:space="preserve"> </w:t>
                  </w:r>
                  <w:r>
                    <w:rPr>
                      <w:color w:val="231F20"/>
                    </w:rPr>
                    <w:t>Based on the strategic</w:t>
                  </w:r>
                  <w:r>
                    <w:rPr>
                      <w:color w:val="231F20"/>
                      <w:spacing w:val="-4"/>
                    </w:rPr>
                    <w:t xml:space="preserve"> </w:t>
                  </w:r>
                  <w:r>
                    <w:rPr>
                      <w:color w:val="231F20"/>
                    </w:rPr>
                    <w:t>note</w:t>
                  </w:r>
                  <w:r>
                    <w:rPr>
                      <w:color w:val="231F20"/>
                      <w:spacing w:val="-4"/>
                    </w:rPr>
                    <w:t xml:space="preserve"> </w:t>
                  </w:r>
                  <w:r>
                    <w:rPr>
                      <w:color w:val="231F20"/>
                    </w:rPr>
                    <w:t>validated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Government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Brussels-Capital Region and presented to the programming partners (advisory councils, etc.), a preliminary draft programme was drawn up by</w:t>
                  </w:r>
                </w:p>
                <w:p w14:paraId="6F608906" w14:textId="77777777" w:rsidR="004B655C" w:rsidRDefault="00E97B59">
                  <w:pPr>
                    <w:pStyle w:val="Corpsdetexte"/>
                    <w:spacing w:before="0" w:line="244" w:lineRule="auto"/>
                    <w:ind w:right="123"/>
                  </w:pPr>
                  <w:r>
                    <w:rPr>
                      <w:color w:val="231F20"/>
                    </w:rPr>
                    <w:t>the ERDF Directorate, in close collaboration with the office of the Minister-President</w:t>
                  </w:r>
                  <w:r>
                    <w:rPr>
                      <w:color w:val="231F20"/>
                      <w:spacing w:val="-11"/>
                    </w:rPr>
                    <w:t xml:space="preserve"> </w:t>
                  </w:r>
                  <w:r>
                    <w:rPr>
                      <w:color w:val="231F20"/>
                    </w:rPr>
                    <w:t>(responsible</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ERDF</w:t>
                  </w:r>
                  <w:r>
                    <w:rPr>
                      <w:color w:val="231F20"/>
                      <w:spacing w:val="-11"/>
                    </w:rPr>
                    <w:t xml:space="preserve"> </w:t>
                  </w:r>
                  <w:r>
                    <w:rPr>
                      <w:color w:val="231F20"/>
                    </w:rPr>
                    <w:t>prog</w:t>
                  </w:r>
                  <w:r>
                    <w:rPr>
                      <w:color w:val="231F20"/>
                    </w:rPr>
                    <w:t>ramme),</w:t>
                  </w:r>
                  <w:r>
                    <w:rPr>
                      <w:color w:val="231F20"/>
                      <w:spacing w:val="-11"/>
                    </w:rPr>
                    <w:t xml:space="preserve"> </w:t>
                  </w:r>
                  <w:r>
                    <w:rPr>
                      <w:color w:val="231F20"/>
                    </w:rPr>
                    <w:t>with</w:t>
                  </w:r>
                  <w:r>
                    <w:rPr>
                      <w:color w:val="231F20"/>
                      <w:spacing w:val="-11"/>
                    </w:rPr>
                    <w:t xml:space="preserve"> </w:t>
                  </w:r>
                  <w:r>
                    <w:rPr>
                      <w:color w:val="231F20"/>
                    </w:rPr>
                    <w:t>the European Commission and several administrations and regional partner organisations.</w:t>
                  </w:r>
                </w:p>
              </w:txbxContent>
            </v:textbox>
            <w10:wrap anchorx="page" anchory="page"/>
          </v:shape>
        </w:pict>
      </w:r>
      <w:r>
        <w:pict w14:anchorId="171636E0">
          <v:shape id="docshape180" o:spid="_x0000_s1027" type="#_x0000_t202" alt="" style="position:absolute;margin-left:556.85pt;margin-top:809.2pt;width:14.2pt;height:14.3pt;z-index:-15940096;mso-wrap-style:square;mso-wrap-edited:f;mso-width-percent:0;mso-height-percent:0;mso-position-horizontal-relative:page;mso-position-vertical-relative:page;mso-width-percent:0;mso-height-percent:0;v-text-anchor:top" filled="f" stroked="f">
            <v:textbox inset="0,0,0,0">
              <w:txbxContent>
                <w:p w14:paraId="6B5421C4" w14:textId="77777777" w:rsidR="004B655C" w:rsidRDefault="00E97B59">
                  <w:pPr>
                    <w:spacing w:before="13"/>
                    <w:ind w:left="20"/>
                    <w:rPr>
                      <w:rFonts w:ascii="Arial"/>
                    </w:rPr>
                  </w:pPr>
                  <w:r>
                    <w:rPr>
                      <w:rFonts w:ascii="Arial"/>
                      <w:color w:val="FFFFFF"/>
                      <w:spacing w:val="-5"/>
                    </w:rPr>
                    <w:t>13</w:t>
                  </w:r>
                </w:p>
              </w:txbxContent>
            </v:textbox>
            <w10:wrap anchorx="page" anchory="page"/>
          </v:shape>
        </w:pict>
      </w:r>
      <w:r>
        <w:pict w14:anchorId="2CA1517E">
          <v:shape id="docshape181" o:spid="_x0000_s1026" type="#_x0000_t202" alt="" style="position:absolute;margin-left:103.85pt;margin-top:376.6pt;width:132.45pt;height:89.2pt;z-index:-15939584;mso-wrap-style:square;mso-wrap-edited:f;mso-width-percent:0;mso-height-percent:0;mso-position-horizontal-relative:page;mso-position-vertical-relative:page;mso-width-percent:0;mso-height-percent:0;v-text-anchor:top" filled="f" stroked="f">
            <v:textbox inset="0,0,0,0">
              <w:txbxContent>
                <w:p w14:paraId="42EF0026" w14:textId="77777777" w:rsidR="004B655C" w:rsidRDefault="004B655C">
                  <w:pPr>
                    <w:pStyle w:val="Corpsdetexte"/>
                    <w:spacing w:before="4"/>
                    <w:ind w:left="40"/>
                    <w:rPr>
                      <w:rFonts w:ascii="Times New Roman"/>
                      <w:sz w:val="17"/>
                    </w:rPr>
                  </w:pPr>
                </w:p>
              </w:txbxContent>
            </v:textbox>
            <w10:wrap anchorx="page" anchory="page"/>
          </v:shape>
        </w:pict>
      </w:r>
    </w:p>
    <w:sectPr w:rsidR="004B655C">
      <w:pgSz w:w="11910" w:h="16840"/>
      <w:pgMar w:top="0" w:right="380" w:bottom="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notTrueType/>
    <w:pitch w:val="variable"/>
    <w:sig w:usb0="00000287" w:usb1="00000001" w:usb2="00000000" w:usb3="00000000" w:csb0="0000019F" w:csb1="00000000"/>
  </w:font>
  <w:font w:name="EC Square Sans Pro Medium">
    <w:panose1 w:val="020B0500000000020004"/>
    <w:charset w:val="00"/>
    <w:family w:val="swiss"/>
    <w:notTrueType/>
    <w:pitch w:val="variable"/>
    <w:sig w:usb0="00000287" w:usb1="00000001" w:usb2="00000000" w:usb3="00000000" w:csb0="0000019F" w:csb1="00000000"/>
  </w:font>
  <w:font w:name="ECSquareSansPro-Medium">
    <w:altName w:val="Cambria"/>
    <w:panose1 w:val="020B0500000000020004"/>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B655C"/>
    <w:rsid w:val="004B655C"/>
    <w:rsid w:val="005A78A7"/>
    <w:rsid w:val="00E97B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shapelayout>
  </w:shapeDefaults>
  <w:decimalSymbol w:val=","/>
  <w:listSeparator w:val=";"/>
  <w14:docId w14:val="7BE03619"/>
  <w15:docId w15:val="{3385FFC0-0737-1543-83C4-68B2E45D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C Square Sans Pro" w:eastAsia="EC Square Sans Pro" w:hAnsi="EC Square Sans Pro" w:cs="EC Square Sans Pr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72"/>
      <w:ind w:left="20"/>
    </w:pPr>
    <w:rPr>
      <w:sz w:val="28"/>
      <w:szCs w:val="2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22</Words>
  <Characters>126</Characters>
  <Application>Microsoft Office Word</Application>
  <DocSecurity>0</DocSecurity>
  <Lines>1</Lines>
  <Paragraphs>1</Paragraphs>
  <ScaleCrop>false</ScaleCrop>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Herschdorfer</cp:lastModifiedBy>
  <cp:revision>2</cp:revision>
  <dcterms:created xsi:type="dcterms:W3CDTF">2022-05-19T12:05:00Z</dcterms:created>
  <dcterms:modified xsi:type="dcterms:W3CDTF">2022-05-19T12:07:00Z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Adobe InDesign 17.2 (Macintosh)</vt:lpwstr>
  </property>
  <property fmtid="{D5CDD505-2E9C-101B-9397-08002B2CF9AE}" pid="4" name="LastSaved">
    <vt:filetime>2022-05-19T00:00:00Z</vt:filetime>
  </property>
</Properties>
</file>